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C3" w:rsidRPr="0000412F" w:rsidRDefault="00B27D36" w:rsidP="00232EC3">
      <w:pPr>
        <w:jc w:val="center"/>
        <w:rPr>
          <w:rFonts w:ascii="Times New Roman" w:eastAsia="Calibri" w:hAnsi="Times New Roman" w:cs="Times New Roman"/>
          <w:sz w:val="28"/>
          <w:szCs w:val="28"/>
        </w:rPr>
      </w:pPr>
      <w:r w:rsidRPr="0000412F">
        <w:rPr>
          <w:rFonts w:ascii="Times New Roman" w:eastAsia="Times New Roman" w:hAnsi="Times New Roman" w:cs="Times New Roman"/>
          <w:noProof/>
          <w:sz w:val="20"/>
          <w:szCs w:val="20"/>
          <w:lang w:eastAsia="ru-RU"/>
        </w:rPr>
        <w:drawing>
          <wp:inline distT="0" distB="0" distL="0" distR="0">
            <wp:extent cx="758190" cy="986851"/>
            <wp:effectExtent l="19050" t="0" r="3810" b="0"/>
            <wp:docPr id="2" name="Рисунок 2"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8" cstate="print"/>
                    <a:srcRect/>
                    <a:stretch>
                      <a:fillRect/>
                    </a:stretch>
                  </pic:blipFill>
                  <pic:spPr bwMode="auto">
                    <a:xfrm>
                      <a:off x="0" y="0"/>
                      <a:ext cx="764256" cy="994746"/>
                    </a:xfrm>
                    <a:prstGeom prst="rect">
                      <a:avLst/>
                    </a:prstGeom>
                    <a:noFill/>
                    <a:ln w="9525">
                      <a:noFill/>
                      <a:miter lim="800000"/>
                      <a:headEnd/>
                      <a:tailEnd/>
                    </a:ln>
                  </pic:spPr>
                </pic:pic>
              </a:graphicData>
            </a:graphic>
          </wp:inline>
        </w:drawing>
      </w:r>
    </w:p>
    <w:p w:rsidR="00232EC3" w:rsidRPr="0000412F" w:rsidRDefault="00232EC3" w:rsidP="00232EC3">
      <w:pPr>
        <w:jc w:val="center"/>
        <w:rPr>
          <w:rFonts w:ascii="Times New Roman" w:eastAsia="Calibri" w:hAnsi="Times New Roman" w:cs="Times New Roman"/>
          <w:sz w:val="2"/>
          <w:szCs w:val="2"/>
        </w:rPr>
      </w:pPr>
    </w:p>
    <w:p w:rsidR="00B27D36" w:rsidRPr="0000412F" w:rsidRDefault="00B27D36" w:rsidP="00B27D36">
      <w:pPr>
        <w:spacing w:after="0" w:line="240" w:lineRule="auto"/>
        <w:jc w:val="center"/>
        <w:rPr>
          <w:rFonts w:ascii="Times New Roman" w:eastAsia="Times New Roman" w:hAnsi="Times New Roman" w:cs="Times New Roman"/>
          <w:b/>
          <w:sz w:val="36"/>
          <w:szCs w:val="36"/>
          <w:lang w:eastAsia="ru-RU"/>
        </w:rPr>
      </w:pPr>
      <w:r w:rsidRPr="0000412F">
        <w:rPr>
          <w:rFonts w:ascii="Times New Roman" w:eastAsia="Times New Roman" w:hAnsi="Times New Roman" w:cs="Times New Roman"/>
          <w:b/>
          <w:sz w:val="36"/>
          <w:szCs w:val="36"/>
          <w:lang w:eastAsia="ru-RU"/>
        </w:rPr>
        <w:t>Администрация</w:t>
      </w:r>
    </w:p>
    <w:p w:rsidR="00B27D36" w:rsidRPr="0000412F" w:rsidRDefault="00B27D36" w:rsidP="00B27D36">
      <w:pPr>
        <w:spacing w:after="0" w:line="240" w:lineRule="auto"/>
        <w:jc w:val="center"/>
        <w:rPr>
          <w:rFonts w:ascii="Times New Roman" w:eastAsia="Times New Roman" w:hAnsi="Times New Roman" w:cs="Times New Roman"/>
          <w:b/>
          <w:sz w:val="36"/>
          <w:szCs w:val="36"/>
          <w:lang w:eastAsia="ru-RU"/>
        </w:rPr>
      </w:pPr>
      <w:r w:rsidRPr="0000412F">
        <w:rPr>
          <w:rFonts w:ascii="Times New Roman" w:eastAsia="Times New Roman" w:hAnsi="Times New Roman" w:cs="Times New Roman"/>
          <w:sz w:val="36"/>
          <w:szCs w:val="36"/>
          <w:lang w:eastAsia="ru-RU"/>
        </w:rPr>
        <w:t xml:space="preserve"> </w:t>
      </w:r>
      <w:r w:rsidRPr="0000412F">
        <w:rPr>
          <w:rFonts w:ascii="Times New Roman" w:eastAsia="Times New Roman" w:hAnsi="Times New Roman" w:cs="Times New Roman"/>
          <w:b/>
          <w:sz w:val="36"/>
          <w:szCs w:val="36"/>
          <w:lang w:eastAsia="ru-RU"/>
        </w:rPr>
        <w:t xml:space="preserve">Муромцевского муниципального района </w:t>
      </w:r>
    </w:p>
    <w:p w:rsidR="00B27D36" w:rsidRPr="0000412F" w:rsidRDefault="00B27D36" w:rsidP="00B27D36">
      <w:pPr>
        <w:spacing w:after="0" w:line="240" w:lineRule="auto"/>
        <w:jc w:val="center"/>
        <w:rPr>
          <w:rFonts w:ascii="Times New Roman" w:eastAsia="Times New Roman" w:hAnsi="Times New Roman" w:cs="Times New Roman"/>
          <w:b/>
          <w:sz w:val="36"/>
          <w:szCs w:val="36"/>
          <w:lang w:eastAsia="ru-RU"/>
        </w:rPr>
      </w:pPr>
      <w:r w:rsidRPr="0000412F">
        <w:rPr>
          <w:rFonts w:ascii="Times New Roman" w:eastAsia="Times New Roman" w:hAnsi="Times New Roman" w:cs="Times New Roman"/>
          <w:b/>
          <w:sz w:val="36"/>
          <w:szCs w:val="36"/>
          <w:lang w:eastAsia="ru-RU"/>
        </w:rPr>
        <w:t>Омской области</w:t>
      </w:r>
    </w:p>
    <w:p w:rsidR="00232EC3" w:rsidRPr="0000412F" w:rsidRDefault="00232EC3" w:rsidP="00232EC3">
      <w:pPr>
        <w:widowControl w:val="0"/>
        <w:spacing w:after="0" w:line="240" w:lineRule="auto"/>
        <w:jc w:val="center"/>
        <w:rPr>
          <w:rFonts w:ascii="Times New Roman" w:eastAsia="Arial" w:hAnsi="Times New Roman" w:cs="Times New Roman"/>
          <w:color w:val="000000"/>
          <w:sz w:val="28"/>
          <w:szCs w:val="28"/>
          <w:lang w:eastAsia="ru-RU" w:bidi="ru-RU"/>
        </w:rPr>
      </w:pPr>
    </w:p>
    <w:p w:rsidR="00232EC3" w:rsidRPr="0000412F" w:rsidRDefault="00B27D36" w:rsidP="00232EC3">
      <w:pPr>
        <w:keepNext/>
        <w:keepLines/>
        <w:widowControl w:val="0"/>
        <w:spacing w:after="0" w:line="240" w:lineRule="auto"/>
        <w:jc w:val="center"/>
        <w:rPr>
          <w:rFonts w:ascii="Times New Roman" w:eastAsia="Arial" w:hAnsi="Times New Roman" w:cs="Times New Roman"/>
          <w:b/>
          <w:bCs/>
          <w:color w:val="000000"/>
          <w:sz w:val="28"/>
          <w:szCs w:val="28"/>
          <w:lang w:eastAsia="ru-RU" w:bidi="ru-RU"/>
        </w:rPr>
      </w:pPr>
      <w:r w:rsidRPr="0000412F">
        <w:rPr>
          <w:rFonts w:ascii="Times New Roman" w:eastAsia="Times New Roman" w:hAnsi="Times New Roman" w:cs="Times New Roman"/>
          <w:b/>
          <w:sz w:val="56"/>
          <w:szCs w:val="56"/>
          <w:lang w:eastAsia="ru-RU"/>
        </w:rPr>
        <w:t>РАСПОРЯЖЕНИЕ</w:t>
      </w:r>
    </w:p>
    <w:p w:rsidR="00232EC3" w:rsidRPr="0000412F" w:rsidRDefault="00232EC3" w:rsidP="00232EC3">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rsidR="00D55456" w:rsidRPr="0000412F" w:rsidRDefault="00B27D36" w:rsidP="00B27D36">
      <w:pPr>
        <w:spacing w:after="0" w:line="240" w:lineRule="auto"/>
        <w:ind w:left="-142"/>
        <w:rPr>
          <w:rFonts w:ascii="Times New Roman" w:eastAsia="Times New Roman" w:hAnsi="Times New Roman" w:cs="Times New Roman"/>
          <w:sz w:val="28"/>
          <w:szCs w:val="20"/>
          <w:lang w:eastAsia="ru-RU"/>
        </w:rPr>
      </w:pPr>
      <w:r w:rsidRPr="0000412F">
        <w:rPr>
          <w:rFonts w:ascii="Times New Roman" w:eastAsia="Times New Roman" w:hAnsi="Times New Roman" w:cs="Times New Roman"/>
          <w:sz w:val="28"/>
          <w:szCs w:val="20"/>
          <w:lang w:eastAsia="ru-RU"/>
        </w:rPr>
        <w:t xml:space="preserve">  </w:t>
      </w:r>
    </w:p>
    <w:p w:rsidR="00B27D36" w:rsidRPr="0000412F" w:rsidRDefault="0000412F" w:rsidP="00FE23F4">
      <w:pPr>
        <w:spacing w:after="0"/>
        <w:ind w:left="-142"/>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lang w:eastAsia="ru-RU"/>
        </w:rPr>
        <w:t xml:space="preserve">  </w:t>
      </w:r>
      <w:r w:rsidR="00B27D36" w:rsidRPr="0000412F">
        <w:rPr>
          <w:rFonts w:ascii="Times New Roman" w:eastAsia="Times New Roman" w:hAnsi="Times New Roman" w:cs="Times New Roman"/>
          <w:sz w:val="28"/>
          <w:szCs w:val="20"/>
          <w:lang w:eastAsia="ru-RU"/>
        </w:rPr>
        <w:t xml:space="preserve">от </w:t>
      </w:r>
      <w:r w:rsidRPr="0000412F">
        <w:rPr>
          <w:rFonts w:ascii="Times New Roman" w:eastAsia="Times New Roman" w:hAnsi="Times New Roman" w:cs="Times New Roman"/>
          <w:sz w:val="28"/>
          <w:szCs w:val="20"/>
          <w:lang w:eastAsia="ru-RU"/>
        </w:rPr>
        <w:t>0</w:t>
      </w:r>
      <w:r w:rsidR="00A570C9">
        <w:rPr>
          <w:rFonts w:ascii="Times New Roman" w:eastAsia="Times New Roman" w:hAnsi="Times New Roman" w:cs="Times New Roman"/>
          <w:sz w:val="28"/>
          <w:szCs w:val="20"/>
          <w:lang w:eastAsia="ru-RU"/>
        </w:rPr>
        <w:t>7</w:t>
      </w:r>
      <w:r w:rsidR="00B27D36" w:rsidRPr="0000412F">
        <w:rPr>
          <w:rFonts w:ascii="Times New Roman" w:eastAsia="Times New Roman" w:hAnsi="Times New Roman" w:cs="Times New Roman"/>
          <w:sz w:val="28"/>
          <w:szCs w:val="20"/>
          <w:lang w:eastAsia="ru-RU"/>
        </w:rPr>
        <w:t>.0</w:t>
      </w:r>
      <w:r w:rsidRPr="0000412F">
        <w:rPr>
          <w:rFonts w:ascii="Times New Roman" w:eastAsia="Times New Roman" w:hAnsi="Times New Roman" w:cs="Times New Roman"/>
          <w:sz w:val="28"/>
          <w:szCs w:val="20"/>
          <w:lang w:eastAsia="ru-RU"/>
        </w:rPr>
        <w:t>5</w:t>
      </w:r>
      <w:r w:rsidR="00B27D36" w:rsidRPr="0000412F">
        <w:rPr>
          <w:rFonts w:ascii="Times New Roman" w:eastAsia="Times New Roman" w:hAnsi="Times New Roman" w:cs="Times New Roman"/>
          <w:sz w:val="28"/>
          <w:szCs w:val="20"/>
          <w:lang w:eastAsia="ru-RU"/>
        </w:rPr>
        <w:t xml:space="preserve">.2025 № </w:t>
      </w:r>
      <w:r w:rsidR="00A570C9">
        <w:rPr>
          <w:rFonts w:ascii="Times New Roman" w:eastAsia="Times New Roman" w:hAnsi="Times New Roman" w:cs="Times New Roman"/>
          <w:sz w:val="28"/>
          <w:szCs w:val="20"/>
          <w:lang w:eastAsia="ru-RU"/>
        </w:rPr>
        <w:t>113</w:t>
      </w:r>
      <w:r w:rsidR="00B27D36" w:rsidRPr="0000412F">
        <w:rPr>
          <w:rFonts w:ascii="Times New Roman" w:eastAsia="Times New Roman" w:hAnsi="Times New Roman" w:cs="Times New Roman"/>
          <w:sz w:val="28"/>
          <w:szCs w:val="20"/>
          <w:lang w:eastAsia="ru-RU"/>
        </w:rPr>
        <w:t xml:space="preserve">-р </w:t>
      </w:r>
    </w:p>
    <w:p w:rsidR="00B27D36" w:rsidRPr="0000412F" w:rsidRDefault="00B27D36" w:rsidP="00FE23F4">
      <w:pPr>
        <w:spacing w:after="0"/>
        <w:ind w:left="-142" w:firstLine="142"/>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р.п. Муромцево</w:t>
      </w:r>
    </w:p>
    <w:p w:rsidR="00232EC3" w:rsidRPr="0000412F" w:rsidRDefault="00232EC3" w:rsidP="00FE23F4">
      <w:pPr>
        <w:spacing w:after="0"/>
        <w:rPr>
          <w:rFonts w:ascii="Times New Roman" w:eastAsia="Calibri" w:hAnsi="Times New Roman" w:cs="Times New Roman"/>
          <w:sz w:val="28"/>
          <w:szCs w:val="28"/>
          <w:lang w:eastAsia="ru-RU"/>
        </w:rPr>
      </w:pP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r w:rsidRPr="0000412F">
        <w:rPr>
          <w:rFonts w:ascii="Times New Roman" w:eastAsia="Calibri" w:hAnsi="Times New Roman" w:cs="Times New Roman"/>
          <w:sz w:val="28"/>
          <w:szCs w:val="28"/>
          <w:lang w:eastAsia="ru-RU"/>
        </w:rPr>
        <w:tab/>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232EC3" w:rsidRPr="0000412F" w:rsidTr="00232EC3">
        <w:trPr>
          <w:trHeight w:val="275"/>
        </w:trPr>
        <w:tc>
          <w:tcPr>
            <w:tcW w:w="5070" w:type="dxa"/>
            <w:hideMark/>
          </w:tcPr>
          <w:p w:rsidR="00232EC3" w:rsidRPr="0000412F" w:rsidRDefault="00232EC3" w:rsidP="00FE23F4">
            <w:pPr>
              <w:spacing w:after="0"/>
              <w:jc w:val="both"/>
              <w:rPr>
                <w:rFonts w:ascii="Times New Roman" w:eastAsia="Times New Roman" w:hAnsi="Times New Roman"/>
                <w:sz w:val="28"/>
                <w:szCs w:val="28"/>
                <w:lang w:eastAsia="ru-RU"/>
              </w:rPr>
            </w:pPr>
            <w:r w:rsidRPr="0000412F">
              <w:rPr>
                <w:rFonts w:ascii="Times New Roman" w:eastAsia="Times New Roman" w:hAnsi="Times New Roman"/>
                <w:sz w:val="28"/>
                <w:szCs w:val="28"/>
                <w:lang w:eastAsia="ru-RU"/>
              </w:rPr>
              <w:t xml:space="preserve">Об утверждении Плана подготовки  </w:t>
            </w:r>
            <w:r w:rsidR="00B27D36" w:rsidRPr="0000412F">
              <w:rPr>
                <w:rFonts w:ascii="Times New Roman" w:eastAsia="Times New Roman" w:hAnsi="Times New Roman"/>
                <w:sz w:val="28"/>
                <w:szCs w:val="28"/>
                <w:lang w:eastAsia="ru-RU"/>
              </w:rPr>
              <w:t>Муромцевского муниципального района Омской области</w:t>
            </w:r>
            <w:r w:rsidRPr="0000412F">
              <w:rPr>
                <w:rFonts w:ascii="Times New Roman" w:eastAsia="Times New Roman" w:hAnsi="Times New Roman"/>
                <w:sz w:val="28"/>
                <w:szCs w:val="28"/>
                <w:lang w:eastAsia="ru-RU"/>
              </w:rPr>
              <w:t xml:space="preserve">  к отопительному периоду 2025-2026 гг.</w:t>
            </w:r>
          </w:p>
        </w:tc>
      </w:tr>
      <w:tr w:rsidR="00232EC3" w:rsidRPr="0000412F" w:rsidTr="00232EC3">
        <w:trPr>
          <w:trHeight w:val="275"/>
        </w:trPr>
        <w:tc>
          <w:tcPr>
            <w:tcW w:w="5070" w:type="dxa"/>
          </w:tcPr>
          <w:p w:rsidR="00232EC3" w:rsidRPr="0000412F" w:rsidRDefault="00232EC3" w:rsidP="00FE23F4">
            <w:pPr>
              <w:spacing w:after="0"/>
              <w:rPr>
                <w:rFonts w:ascii="Times New Roman" w:eastAsia="Times New Roman" w:hAnsi="Times New Roman"/>
                <w:i/>
                <w:sz w:val="28"/>
                <w:szCs w:val="28"/>
                <w:lang w:eastAsia="ru-RU"/>
              </w:rPr>
            </w:pPr>
          </w:p>
        </w:tc>
      </w:tr>
    </w:tbl>
    <w:p w:rsidR="00232EC3" w:rsidRPr="0000412F" w:rsidRDefault="00232EC3" w:rsidP="00FE23F4">
      <w:pPr>
        <w:widowControl w:val="0"/>
        <w:tabs>
          <w:tab w:val="left" w:pos="3792"/>
          <w:tab w:val="left" w:pos="7550"/>
        </w:tabs>
        <w:spacing w:after="0"/>
        <w:ind w:firstLine="709"/>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В целях обеспечения своевременной подготовки к отопительному </w:t>
      </w:r>
      <w:r w:rsidR="0000412F">
        <w:rPr>
          <w:rFonts w:ascii="Times New Roman" w:eastAsia="Arial" w:hAnsi="Times New Roman" w:cs="Times New Roman"/>
          <w:sz w:val="28"/>
          <w:szCs w:val="28"/>
        </w:rPr>
        <w:t xml:space="preserve">периоду </w:t>
      </w:r>
      <w:r w:rsidRPr="0000412F">
        <w:rPr>
          <w:rFonts w:ascii="Times New Roman" w:eastAsia="Arial" w:hAnsi="Times New Roman" w:cs="Times New Roman"/>
          <w:sz w:val="28"/>
          <w:szCs w:val="28"/>
        </w:rPr>
        <w:t xml:space="preserve">2025-2026гг. на территории </w:t>
      </w:r>
      <w:r w:rsidR="000A5A5C" w:rsidRPr="0000412F">
        <w:rPr>
          <w:rFonts w:ascii="Times New Roman" w:eastAsia="Arial" w:hAnsi="Times New Roman" w:cs="Times New Roman"/>
          <w:sz w:val="28"/>
          <w:szCs w:val="28"/>
        </w:rPr>
        <w:t>Муромцевского муниципального района Омской области</w:t>
      </w:r>
      <w:r w:rsidRPr="0000412F">
        <w:rPr>
          <w:rFonts w:ascii="Times New Roman" w:eastAsia="Arial" w:hAnsi="Times New Roman" w:cs="Times New Roman"/>
          <w:sz w:val="28"/>
          <w:szCs w:val="28"/>
        </w:rPr>
        <w:t>, руководствуясь Федеральн</w:t>
      </w:r>
      <w:r w:rsidR="0000412F">
        <w:rPr>
          <w:rFonts w:ascii="Times New Roman" w:eastAsia="Arial" w:hAnsi="Times New Roman" w:cs="Times New Roman"/>
          <w:sz w:val="28"/>
          <w:szCs w:val="28"/>
        </w:rPr>
        <w:t>ым</w:t>
      </w:r>
      <w:r w:rsidRPr="0000412F">
        <w:rPr>
          <w:rFonts w:ascii="Times New Roman" w:eastAsia="Arial" w:hAnsi="Times New Roman" w:cs="Times New Roman"/>
          <w:sz w:val="28"/>
          <w:szCs w:val="28"/>
        </w:rPr>
        <w:t xml:space="preserve"> закон</w:t>
      </w:r>
      <w:r w:rsidR="0000412F">
        <w:rPr>
          <w:rFonts w:ascii="Times New Roman" w:eastAsia="Arial" w:hAnsi="Times New Roman" w:cs="Times New Roman"/>
          <w:sz w:val="28"/>
          <w:szCs w:val="28"/>
        </w:rPr>
        <w:t>ом</w:t>
      </w:r>
      <w:r w:rsidRPr="0000412F">
        <w:rPr>
          <w:rFonts w:ascii="Times New Roman" w:eastAsia="Arial" w:hAnsi="Times New Roman" w:cs="Times New Roman"/>
          <w:sz w:val="28"/>
          <w:szCs w:val="28"/>
        </w:rPr>
        <w:t xml:space="preserve"> от 06.10.2013 №</w:t>
      </w:r>
      <w:r w:rsidR="0000412F">
        <w:rPr>
          <w:rFonts w:ascii="Times New Roman" w:eastAsia="Arial" w:hAnsi="Times New Roman" w:cs="Times New Roman"/>
          <w:sz w:val="28"/>
          <w:szCs w:val="28"/>
        </w:rPr>
        <w:t xml:space="preserve"> </w:t>
      </w:r>
      <w:r w:rsidRPr="0000412F">
        <w:rPr>
          <w:rFonts w:ascii="Times New Roman" w:eastAsia="Arial" w:hAnsi="Times New Roman" w:cs="Times New Roman"/>
          <w:sz w:val="28"/>
          <w:szCs w:val="28"/>
        </w:rPr>
        <w:t>131-ФЗ «Об общих принципах организации местного самоуправления в Российской Федерации», Правилами обеспечения готовности к отопительному периоду, утвержденными Приказом Минэнерго России от 13.11.2024 №</w:t>
      </w:r>
      <w:r w:rsidR="0000412F">
        <w:rPr>
          <w:rFonts w:ascii="Times New Roman" w:eastAsia="Arial" w:hAnsi="Times New Roman" w:cs="Times New Roman"/>
          <w:sz w:val="28"/>
          <w:szCs w:val="28"/>
        </w:rPr>
        <w:t xml:space="preserve"> </w:t>
      </w:r>
      <w:r w:rsidRPr="0000412F">
        <w:rPr>
          <w:rFonts w:ascii="Times New Roman" w:eastAsia="Arial" w:hAnsi="Times New Roman" w:cs="Times New Roman"/>
          <w:sz w:val="28"/>
          <w:szCs w:val="28"/>
        </w:rPr>
        <w:t xml:space="preserve">2234, </w:t>
      </w:r>
      <w:r w:rsidR="0000412F">
        <w:rPr>
          <w:rFonts w:ascii="Times New Roman" w:eastAsia="Arial" w:hAnsi="Times New Roman" w:cs="Times New Roman"/>
          <w:sz w:val="28"/>
          <w:szCs w:val="28"/>
        </w:rPr>
        <w:t xml:space="preserve">Уставом </w:t>
      </w:r>
      <w:r w:rsidR="000A5A5C" w:rsidRPr="0000412F">
        <w:rPr>
          <w:rFonts w:ascii="Times New Roman" w:eastAsia="Arial" w:hAnsi="Times New Roman" w:cs="Times New Roman"/>
          <w:sz w:val="28"/>
          <w:szCs w:val="28"/>
        </w:rPr>
        <w:t>Муромцевского муниципального района Омской области:</w:t>
      </w:r>
    </w:p>
    <w:p w:rsidR="00232EC3" w:rsidRPr="0000412F" w:rsidRDefault="00232EC3" w:rsidP="00FE23F4">
      <w:pPr>
        <w:widowControl w:val="0"/>
        <w:numPr>
          <w:ilvl w:val="0"/>
          <w:numId w:val="2"/>
        </w:numPr>
        <w:tabs>
          <w:tab w:val="left" w:pos="1276"/>
          <w:tab w:val="left" w:pos="7550"/>
        </w:tabs>
        <w:spacing w:after="0"/>
        <w:ind w:left="0" w:firstLine="709"/>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Утвердить план подготовки к отопительному периоду 2025-2026</w:t>
      </w:r>
      <w:r w:rsidR="000A5A5C" w:rsidRPr="0000412F">
        <w:rPr>
          <w:rFonts w:ascii="Times New Roman" w:eastAsia="Arial" w:hAnsi="Times New Roman" w:cs="Times New Roman"/>
          <w:sz w:val="28"/>
          <w:szCs w:val="28"/>
        </w:rPr>
        <w:t xml:space="preserve"> </w:t>
      </w:r>
      <w:r w:rsidRPr="0000412F">
        <w:rPr>
          <w:rFonts w:ascii="Times New Roman" w:eastAsia="Arial" w:hAnsi="Times New Roman" w:cs="Times New Roman"/>
          <w:sz w:val="28"/>
          <w:szCs w:val="28"/>
        </w:rPr>
        <w:t xml:space="preserve">гг. </w:t>
      </w:r>
      <w:r w:rsidR="000A5A5C" w:rsidRPr="0000412F">
        <w:rPr>
          <w:rFonts w:ascii="Times New Roman" w:eastAsia="Arial" w:hAnsi="Times New Roman" w:cs="Times New Roman"/>
          <w:sz w:val="28"/>
          <w:szCs w:val="28"/>
        </w:rPr>
        <w:t>Муромцевского муниципального района Омской области</w:t>
      </w:r>
      <w:r w:rsidR="00DA6549" w:rsidRPr="0000412F">
        <w:rPr>
          <w:rFonts w:ascii="Times New Roman" w:eastAsia="Arial" w:hAnsi="Times New Roman" w:cs="Times New Roman"/>
          <w:sz w:val="28"/>
          <w:szCs w:val="28"/>
        </w:rPr>
        <w:t xml:space="preserve"> согласно приложению к настоящему распоряжению</w:t>
      </w:r>
      <w:r w:rsidRPr="0000412F">
        <w:rPr>
          <w:rFonts w:ascii="Times New Roman" w:eastAsia="Arial" w:hAnsi="Times New Roman" w:cs="Times New Roman"/>
          <w:sz w:val="28"/>
          <w:szCs w:val="28"/>
        </w:rPr>
        <w:t>.</w:t>
      </w:r>
    </w:p>
    <w:p w:rsidR="00232EC3" w:rsidRPr="0000412F" w:rsidRDefault="000A5A5C" w:rsidP="00FE23F4">
      <w:pPr>
        <w:widowControl w:val="0"/>
        <w:tabs>
          <w:tab w:val="left" w:pos="1276"/>
          <w:tab w:val="left" w:pos="7550"/>
        </w:tabs>
        <w:spacing w:after="0"/>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2. Настоящее распоряжение разместить на официальном сайте Муромцевского муниципального района Омской области в сети «Интернет»</w:t>
      </w:r>
      <w:r w:rsidR="00232EC3" w:rsidRPr="0000412F">
        <w:rPr>
          <w:rFonts w:ascii="Times New Roman" w:eastAsia="Arial" w:hAnsi="Times New Roman" w:cs="Times New Roman"/>
          <w:sz w:val="28"/>
          <w:szCs w:val="28"/>
        </w:rPr>
        <w:t>.</w:t>
      </w:r>
    </w:p>
    <w:p w:rsidR="00232EC3" w:rsidRPr="0000412F" w:rsidRDefault="00232EC3" w:rsidP="00FE23F4">
      <w:pPr>
        <w:widowControl w:val="0"/>
        <w:tabs>
          <w:tab w:val="left" w:pos="1276"/>
          <w:tab w:val="left" w:pos="7550"/>
        </w:tabs>
        <w:spacing w:after="0"/>
        <w:ind w:firstLine="709"/>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3.  </w:t>
      </w:r>
      <w:proofErr w:type="gramStart"/>
      <w:r w:rsidR="000A5A5C" w:rsidRPr="0000412F">
        <w:rPr>
          <w:rFonts w:ascii="Times New Roman" w:eastAsia="Arial" w:hAnsi="Times New Roman" w:cs="Times New Roman"/>
          <w:sz w:val="28"/>
          <w:szCs w:val="28"/>
        </w:rPr>
        <w:t>Контроль за</w:t>
      </w:r>
      <w:proofErr w:type="gramEnd"/>
      <w:r w:rsidR="000A5A5C" w:rsidRPr="0000412F">
        <w:rPr>
          <w:rFonts w:ascii="Times New Roman" w:eastAsia="Arial" w:hAnsi="Times New Roman" w:cs="Times New Roman"/>
          <w:sz w:val="28"/>
          <w:szCs w:val="28"/>
        </w:rPr>
        <w:t xml:space="preserve"> исполнением настоящего распоряжения оставляю за собой.</w:t>
      </w:r>
    </w:p>
    <w:p w:rsidR="00232EC3" w:rsidRPr="0000412F" w:rsidRDefault="00232EC3" w:rsidP="00FE23F4">
      <w:pPr>
        <w:widowControl w:val="0"/>
        <w:tabs>
          <w:tab w:val="left" w:pos="3792"/>
          <w:tab w:val="left" w:pos="7550"/>
        </w:tabs>
        <w:spacing w:after="0"/>
        <w:ind w:firstLine="709"/>
        <w:jc w:val="both"/>
        <w:rPr>
          <w:rFonts w:ascii="Times New Roman" w:eastAsia="Arial" w:hAnsi="Times New Roman" w:cs="Times New Roman"/>
          <w:sz w:val="28"/>
          <w:szCs w:val="28"/>
        </w:rPr>
      </w:pPr>
    </w:p>
    <w:p w:rsidR="00DA6549" w:rsidRPr="0000412F" w:rsidRDefault="00DA6549" w:rsidP="00FE23F4">
      <w:pPr>
        <w:widowControl w:val="0"/>
        <w:tabs>
          <w:tab w:val="left" w:pos="3792"/>
          <w:tab w:val="left" w:pos="7550"/>
        </w:tabs>
        <w:spacing w:after="0"/>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Временно </w:t>
      </w:r>
      <w:proofErr w:type="gramStart"/>
      <w:r w:rsidRPr="0000412F">
        <w:rPr>
          <w:rFonts w:ascii="Times New Roman" w:eastAsia="Arial" w:hAnsi="Times New Roman" w:cs="Times New Roman"/>
          <w:sz w:val="28"/>
          <w:szCs w:val="28"/>
        </w:rPr>
        <w:t>исполняющий</w:t>
      </w:r>
      <w:proofErr w:type="gramEnd"/>
      <w:r w:rsidRPr="0000412F">
        <w:rPr>
          <w:rFonts w:ascii="Times New Roman" w:eastAsia="Arial" w:hAnsi="Times New Roman" w:cs="Times New Roman"/>
          <w:sz w:val="28"/>
          <w:szCs w:val="28"/>
        </w:rPr>
        <w:t xml:space="preserve"> полномочия </w:t>
      </w:r>
    </w:p>
    <w:p w:rsidR="00232EC3" w:rsidRPr="0000412F" w:rsidRDefault="00DA6549" w:rsidP="00FE23F4">
      <w:pPr>
        <w:widowControl w:val="0"/>
        <w:tabs>
          <w:tab w:val="left" w:pos="3792"/>
          <w:tab w:val="left" w:pos="7550"/>
        </w:tabs>
        <w:spacing w:after="0"/>
        <w:jc w:val="both"/>
        <w:rPr>
          <w:rFonts w:ascii="Times New Roman" w:eastAsia="Arial" w:hAnsi="Times New Roman" w:cs="Times New Roman"/>
          <w:sz w:val="28"/>
          <w:szCs w:val="28"/>
        </w:rPr>
      </w:pPr>
      <w:r w:rsidRPr="0000412F">
        <w:rPr>
          <w:rFonts w:ascii="Times New Roman" w:eastAsia="Arial" w:hAnsi="Times New Roman" w:cs="Times New Roman"/>
          <w:sz w:val="28"/>
          <w:szCs w:val="28"/>
        </w:rPr>
        <w:t>Главы муниципального района                                                            С.Н. Казанков</w:t>
      </w:r>
    </w:p>
    <w:p w:rsidR="00232EC3" w:rsidRPr="0000412F"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p>
    <w:p w:rsidR="000A5A5C" w:rsidRPr="0000412F" w:rsidRDefault="000A5A5C" w:rsidP="000A5A5C">
      <w:pPr>
        <w:widowControl w:val="0"/>
        <w:tabs>
          <w:tab w:val="left" w:pos="3792"/>
          <w:tab w:val="left" w:pos="7550"/>
        </w:tabs>
        <w:spacing w:after="0" w:line="240" w:lineRule="auto"/>
        <w:jc w:val="both"/>
        <w:rPr>
          <w:rFonts w:ascii="Times New Roman" w:eastAsia="Arial" w:hAnsi="Times New Roman" w:cs="Times New Roman"/>
          <w:sz w:val="20"/>
          <w:szCs w:val="28"/>
        </w:rPr>
      </w:pPr>
      <w:r w:rsidRPr="0000412F">
        <w:rPr>
          <w:rFonts w:ascii="Times New Roman" w:eastAsia="Arial" w:hAnsi="Times New Roman" w:cs="Times New Roman"/>
          <w:sz w:val="20"/>
          <w:szCs w:val="28"/>
        </w:rPr>
        <w:t>Кузьмин Д.В.</w:t>
      </w:r>
    </w:p>
    <w:p w:rsidR="00232EC3" w:rsidRPr="0000412F" w:rsidRDefault="000A5A5C" w:rsidP="000A5A5C">
      <w:pPr>
        <w:widowControl w:val="0"/>
        <w:tabs>
          <w:tab w:val="left" w:pos="3792"/>
          <w:tab w:val="left" w:pos="7550"/>
        </w:tabs>
        <w:spacing w:after="0" w:line="240" w:lineRule="auto"/>
        <w:jc w:val="both"/>
        <w:rPr>
          <w:rFonts w:ascii="Times New Roman" w:eastAsia="Arial" w:hAnsi="Times New Roman" w:cs="Times New Roman"/>
          <w:sz w:val="20"/>
          <w:szCs w:val="28"/>
        </w:rPr>
      </w:pPr>
      <w:r w:rsidRPr="0000412F">
        <w:rPr>
          <w:rFonts w:ascii="Times New Roman" w:eastAsia="Arial" w:hAnsi="Times New Roman" w:cs="Times New Roman"/>
          <w:sz w:val="20"/>
          <w:szCs w:val="28"/>
        </w:rPr>
        <w:t>т. 22-483</w:t>
      </w:r>
    </w:p>
    <w:p w:rsidR="00232EC3" w:rsidRPr="0000412F"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p>
    <w:p w:rsidR="00232EC3" w:rsidRPr="0000412F" w:rsidRDefault="005D6866" w:rsidP="007F571A">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w:t>
      </w:r>
      <w:r w:rsidR="003E31F8" w:rsidRPr="0000412F">
        <w:rPr>
          <w:rFonts w:ascii="Times New Roman" w:eastAsia="Arial" w:hAnsi="Times New Roman" w:cs="Times New Roman"/>
          <w:sz w:val="28"/>
          <w:szCs w:val="28"/>
        </w:rPr>
        <w:t xml:space="preserve"> </w:t>
      </w:r>
      <w:r w:rsidR="00232EC3" w:rsidRPr="0000412F">
        <w:rPr>
          <w:rFonts w:ascii="Times New Roman" w:eastAsia="Arial" w:hAnsi="Times New Roman" w:cs="Times New Roman"/>
          <w:sz w:val="28"/>
          <w:szCs w:val="28"/>
        </w:rPr>
        <w:t>Приложение</w:t>
      </w:r>
    </w:p>
    <w:p w:rsidR="00232EC3" w:rsidRPr="0000412F" w:rsidRDefault="00DA6549" w:rsidP="007F571A">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w:t>
      </w:r>
      <w:r w:rsidR="00232EC3" w:rsidRPr="0000412F">
        <w:rPr>
          <w:rFonts w:ascii="Times New Roman" w:eastAsia="Arial" w:hAnsi="Times New Roman" w:cs="Times New Roman"/>
          <w:sz w:val="28"/>
          <w:szCs w:val="28"/>
        </w:rPr>
        <w:t xml:space="preserve">к </w:t>
      </w:r>
      <w:r w:rsidRPr="0000412F">
        <w:rPr>
          <w:rFonts w:ascii="Times New Roman" w:eastAsia="Arial" w:hAnsi="Times New Roman" w:cs="Times New Roman"/>
          <w:sz w:val="28"/>
          <w:szCs w:val="28"/>
        </w:rPr>
        <w:t>распоряжению</w:t>
      </w:r>
      <w:r w:rsidR="00232EC3" w:rsidRPr="0000412F">
        <w:rPr>
          <w:rFonts w:ascii="Times New Roman" w:eastAsia="Arial" w:hAnsi="Times New Roman" w:cs="Times New Roman"/>
          <w:sz w:val="28"/>
          <w:szCs w:val="28"/>
        </w:rPr>
        <w:t xml:space="preserve"> администрации</w:t>
      </w:r>
    </w:p>
    <w:p w:rsidR="00DA6549" w:rsidRPr="0000412F" w:rsidRDefault="00DA6549" w:rsidP="007F571A">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Муромцевского муниципального </w:t>
      </w:r>
    </w:p>
    <w:p w:rsidR="00232EC3" w:rsidRPr="0000412F" w:rsidRDefault="00DA6549" w:rsidP="007F571A">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района Омской области</w:t>
      </w:r>
    </w:p>
    <w:p w:rsidR="00232EC3" w:rsidRPr="0000412F" w:rsidRDefault="00232EC3" w:rsidP="007F571A">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00412F">
        <w:rPr>
          <w:rFonts w:ascii="Times New Roman" w:eastAsia="Arial" w:hAnsi="Times New Roman" w:cs="Times New Roman"/>
          <w:sz w:val="28"/>
          <w:szCs w:val="28"/>
        </w:rPr>
        <w:t xml:space="preserve">                       </w:t>
      </w:r>
      <w:r w:rsidR="00DA6549" w:rsidRPr="0000412F">
        <w:rPr>
          <w:rFonts w:ascii="Times New Roman" w:eastAsia="Arial" w:hAnsi="Times New Roman" w:cs="Times New Roman"/>
          <w:sz w:val="28"/>
          <w:szCs w:val="28"/>
        </w:rPr>
        <w:t xml:space="preserve">                           </w:t>
      </w:r>
      <w:r w:rsidR="007F571A">
        <w:rPr>
          <w:rFonts w:ascii="Times New Roman" w:eastAsia="Arial" w:hAnsi="Times New Roman" w:cs="Times New Roman"/>
          <w:sz w:val="28"/>
          <w:szCs w:val="28"/>
        </w:rPr>
        <w:t xml:space="preserve">  </w:t>
      </w:r>
      <w:r w:rsidR="00DA6549" w:rsidRPr="0000412F">
        <w:rPr>
          <w:rFonts w:ascii="Times New Roman" w:eastAsia="Arial" w:hAnsi="Times New Roman" w:cs="Times New Roman"/>
          <w:sz w:val="28"/>
          <w:szCs w:val="28"/>
        </w:rPr>
        <w:t xml:space="preserve">от </w:t>
      </w:r>
      <w:r w:rsidR="00A570C9">
        <w:rPr>
          <w:rFonts w:ascii="Times New Roman" w:eastAsia="Arial" w:hAnsi="Times New Roman" w:cs="Times New Roman"/>
          <w:sz w:val="28"/>
          <w:szCs w:val="28"/>
        </w:rPr>
        <w:t>07</w:t>
      </w:r>
      <w:r w:rsidR="00DA6549" w:rsidRPr="0000412F">
        <w:rPr>
          <w:rFonts w:ascii="Times New Roman" w:eastAsia="Arial" w:hAnsi="Times New Roman" w:cs="Times New Roman"/>
          <w:sz w:val="28"/>
          <w:szCs w:val="28"/>
        </w:rPr>
        <w:t>.0</w:t>
      </w:r>
      <w:r w:rsidR="00A570C9">
        <w:rPr>
          <w:rFonts w:ascii="Times New Roman" w:eastAsia="Arial" w:hAnsi="Times New Roman" w:cs="Times New Roman"/>
          <w:sz w:val="28"/>
          <w:szCs w:val="28"/>
        </w:rPr>
        <w:t>5</w:t>
      </w:r>
      <w:r w:rsidR="00DA6549" w:rsidRPr="0000412F">
        <w:rPr>
          <w:rFonts w:ascii="Times New Roman" w:eastAsia="Arial" w:hAnsi="Times New Roman" w:cs="Times New Roman"/>
          <w:sz w:val="28"/>
          <w:szCs w:val="28"/>
        </w:rPr>
        <w:t xml:space="preserve">.2025 № </w:t>
      </w:r>
      <w:r w:rsidR="00A570C9">
        <w:rPr>
          <w:rFonts w:ascii="Times New Roman" w:eastAsia="Arial" w:hAnsi="Times New Roman" w:cs="Times New Roman"/>
          <w:sz w:val="28"/>
          <w:szCs w:val="28"/>
        </w:rPr>
        <w:t>113</w:t>
      </w:r>
      <w:r w:rsidR="00DA6549" w:rsidRPr="0000412F">
        <w:rPr>
          <w:rFonts w:ascii="Times New Roman" w:eastAsia="Arial" w:hAnsi="Times New Roman" w:cs="Times New Roman"/>
          <w:sz w:val="28"/>
          <w:szCs w:val="28"/>
        </w:rPr>
        <w:t>-р</w:t>
      </w:r>
      <w:r w:rsidRPr="0000412F">
        <w:rPr>
          <w:rFonts w:ascii="Times New Roman" w:eastAsia="Arial" w:hAnsi="Times New Roman" w:cs="Times New Roman"/>
          <w:sz w:val="28"/>
          <w:szCs w:val="28"/>
        </w:rPr>
        <w:t xml:space="preserve">                            </w:t>
      </w:r>
    </w:p>
    <w:p w:rsidR="00232EC3" w:rsidRPr="0000412F"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rsidR="00232EC3" w:rsidRPr="0000412F"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rsidR="00232EC3" w:rsidRPr="0000412F"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bookmarkStart w:id="0" w:name="_GoBack"/>
      <w:bookmarkEnd w:id="0"/>
    </w:p>
    <w:p w:rsidR="00232EC3" w:rsidRPr="0000412F"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widowControl w:val="0"/>
        <w:tabs>
          <w:tab w:val="left" w:pos="3792"/>
          <w:tab w:val="left" w:pos="7550"/>
        </w:tabs>
        <w:spacing w:after="0" w:line="240" w:lineRule="auto"/>
        <w:jc w:val="center"/>
        <w:rPr>
          <w:rFonts w:ascii="Times New Roman" w:eastAsia="Arial" w:hAnsi="Times New Roman" w:cs="Times New Roman"/>
          <w:b/>
          <w:sz w:val="28"/>
          <w:szCs w:val="28"/>
        </w:rPr>
      </w:pPr>
      <w:r w:rsidRPr="0000412F">
        <w:rPr>
          <w:rFonts w:ascii="Times New Roman" w:eastAsia="Arial" w:hAnsi="Times New Roman" w:cs="Times New Roman"/>
          <w:b/>
          <w:sz w:val="28"/>
          <w:szCs w:val="28"/>
        </w:rPr>
        <w:t>ПЛАН ПОДГОТОВКИ К ОТОПИТЕЛЬНОМУ ПЕРИОДУ 2025-2026</w:t>
      </w:r>
      <w:r w:rsidR="008C634B" w:rsidRPr="0000412F">
        <w:rPr>
          <w:rFonts w:ascii="Times New Roman" w:eastAsia="Arial" w:hAnsi="Times New Roman" w:cs="Times New Roman"/>
          <w:b/>
          <w:sz w:val="28"/>
          <w:szCs w:val="28"/>
        </w:rPr>
        <w:t xml:space="preserve"> </w:t>
      </w:r>
      <w:r w:rsidRPr="0000412F">
        <w:rPr>
          <w:rFonts w:ascii="Times New Roman" w:eastAsia="Arial" w:hAnsi="Times New Roman" w:cs="Times New Roman"/>
          <w:b/>
          <w:sz w:val="28"/>
          <w:szCs w:val="28"/>
        </w:rPr>
        <w:t xml:space="preserve">ГГ. </w:t>
      </w:r>
      <w:r w:rsidR="008C634B" w:rsidRPr="0000412F">
        <w:rPr>
          <w:rFonts w:ascii="Times New Roman" w:eastAsia="Arial" w:hAnsi="Times New Roman" w:cs="Times New Roman"/>
          <w:b/>
          <w:sz w:val="28"/>
          <w:szCs w:val="28"/>
        </w:rPr>
        <w:t>МУРОМЦЕВСКОГО МУНИЦИПАЛЬНОГО РАЙОНА ОМСКОЙ ОБЛАСТИ</w:t>
      </w: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center"/>
        <w:rPr>
          <w:rFonts w:ascii="Times New Roman" w:eastAsia="Times New Roman" w:hAnsi="Times New Roman" w:cs="Times New Roman"/>
          <w:b/>
          <w:sz w:val="28"/>
          <w:szCs w:val="28"/>
          <w:lang w:eastAsia="ru-RU"/>
        </w:rPr>
      </w:pPr>
    </w:p>
    <w:p w:rsidR="00232EC3" w:rsidRPr="0000412F" w:rsidRDefault="00232EC3" w:rsidP="00232EC3">
      <w:pPr>
        <w:widowControl w:val="0"/>
        <w:tabs>
          <w:tab w:val="left" w:pos="1305"/>
          <w:tab w:val="center" w:pos="668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32EC3" w:rsidRPr="0000412F" w:rsidRDefault="00232EC3" w:rsidP="00232EC3">
      <w:pPr>
        <w:widowControl w:val="0"/>
        <w:tabs>
          <w:tab w:val="left" w:pos="1305"/>
          <w:tab w:val="center" w:pos="668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32EC3" w:rsidRPr="0000412F"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rsidR="00232EC3" w:rsidRPr="0000412F"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numPr>
          <w:ilvl w:val="0"/>
          <w:numId w:val="4"/>
        </w:numPr>
        <w:spacing w:after="0"/>
        <w:contextualSpacing/>
        <w:jc w:val="center"/>
        <w:outlineLvl w:val="0"/>
        <w:rPr>
          <w:rFonts w:ascii="Times New Roman" w:eastAsia="Times New Roman" w:hAnsi="Times New Roman" w:cs="Times New Roman"/>
          <w:b/>
          <w:sz w:val="28"/>
          <w:szCs w:val="28"/>
          <w:lang w:eastAsia="ru-RU"/>
        </w:rPr>
      </w:pPr>
      <w:bookmarkStart w:id="1" w:name="_Toc196385013"/>
      <w:r w:rsidRPr="0000412F">
        <w:rPr>
          <w:rFonts w:ascii="Times New Roman" w:eastAsia="Times New Roman" w:hAnsi="Times New Roman" w:cs="Times New Roman"/>
          <w:b/>
          <w:sz w:val="28"/>
          <w:szCs w:val="28"/>
          <w:lang w:eastAsia="ru-RU"/>
        </w:rPr>
        <w:lastRenderedPageBreak/>
        <w:t xml:space="preserve">Общие сведения о теплоснабжающих организациях </w:t>
      </w:r>
      <w:bookmarkEnd w:id="1"/>
      <w:r w:rsidR="007621EE" w:rsidRPr="0000412F">
        <w:rPr>
          <w:rFonts w:ascii="Times New Roman" w:eastAsia="Times New Roman" w:hAnsi="Times New Roman" w:cs="Times New Roman"/>
          <w:b/>
          <w:sz w:val="28"/>
          <w:szCs w:val="28"/>
          <w:lang w:eastAsia="ru-RU"/>
        </w:rPr>
        <w:t>Муромцевского муниципального района Омской области</w:t>
      </w:r>
    </w:p>
    <w:p w:rsidR="00232EC3" w:rsidRPr="0000412F" w:rsidRDefault="00232EC3" w:rsidP="00232EC3">
      <w:pPr>
        <w:spacing w:after="0"/>
        <w:ind w:left="720"/>
        <w:contextualSpacing/>
        <w:rPr>
          <w:rFonts w:ascii="Times New Roman" w:eastAsia="Times New Roman" w:hAnsi="Times New Roman" w:cs="Times New Roman"/>
          <w:b/>
          <w:sz w:val="28"/>
          <w:szCs w:val="28"/>
          <w:lang w:eastAsia="ru-RU"/>
        </w:rPr>
      </w:pPr>
    </w:p>
    <w:p w:rsidR="00232EC3" w:rsidRPr="0000412F" w:rsidRDefault="00232EC3" w:rsidP="00FE23F4">
      <w:pPr>
        <w:tabs>
          <w:tab w:val="left" w:pos="0"/>
          <w:tab w:val="left" w:pos="993"/>
          <w:tab w:val="left" w:pos="5529"/>
        </w:tabs>
        <w:spacing w:after="0"/>
        <w:ind w:firstLine="709"/>
        <w:jc w:val="both"/>
        <w:rPr>
          <w:rFonts w:ascii="Times New Roman" w:eastAsia="Calibri" w:hAnsi="Times New Roman" w:cs="Times New Roman"/>
          <w:sz w:val="28"/>
          <w:szCs w:val="32"/>
        </w:rPr>
      </w:pPr>
      <w:r w:rsidRPr="0000412F">
        <w:rPr>
          <w:rFonts w:ascii="Times New Roman" w:eastAsia="Calibri" w:hAnsi="Times New Roman" w:cs="Times New Roman"/>
          <w:sz w:val="28"/>
          <w:szCs w:val="32"/>
        </w:rPr>
        <w:t xml:space="preserve">На территории </w:t>
      </w:r>
      <w:r w:rsidR="00EF447A" w:rsidRPr="0000412F">
        <w:rPr>
          <w:rFonts w:ascii="Times New Roman" w:eastAsia="Calibri" w:hAnsi="Times New Roman" w:cs="Times New Roman"/>
          <w:sz w:val="28"/>
          <w:szCs w:val="32"/>
        </w:rPr>
        <w:t>Муромцевского муниципального района Омской области</w:t>
      </w:r>
      <w:r w:rsidRPr="0000412F">
        <w:rPr>
          <w:rFonts w:ascii="Times New Roman" w:eastAsia="Calibri" w:hAnsi="Times New Roman" w:cs="Times New Roman"/>
          <w:sz w:val="28"/>
          <w:szCs w:val="32"/>
        </w:rPr>
        <w:t xml:space="preserve"> осуществляют свою деятельность:</w:t>
      </w:r>
    </w:p>
    <w:p w:rsidR="00232EC3" w:rsidRPr="0000412F" w:rsidRDefault="00EF447A" w:rsidP="00FE23F4">
      <w:pPr>
        <w:tabs>
          <w:tab w:val="left" w:pos="0"/>
          <w:tab w:val="left" w:pos="993"/>
          <w:tab w:val="left" w:pos="5529"/>
        </w:tabs>
        <w:spacing w:after="0"/>
        <w:ind w:firstLine="709"/>
        <w:jc w:val="both"/>
        <w:rPr>
          <w:rFonts w:ascii="Times New Roman" w:eastAsia="Calibri" w:hAnsi="Times New Roman" w:cs="Times New Roman"/>
          <w:sz w:val="28"/>
          <w:szCs w:val="32"/>
        </w:rPr>
      </w:pPr>
      <w:r w:rsidRPr="0000412F">
        <w:rPr>
          <w:rFonts w:ascii="Times New Roman" w:eastAsia="Calibri" w:hAnsi="Times New Roman" w:cs="Times New Roman"/>
          <w:sz w:val="28"/>
          <w:szCs w:val="32"/>
        </w:rPr>
        <w:t>4</w:t>
      </w:r>
      <w:r w:rsidR="00232EC3" w:rsidRPr="0000412F">
        <w:rPr>
          <w:rFonts w:ascii="Times New Roman" w:eastAsia="Calibri" w:hAnsi="Times New Roman" w:cs="Times New Roman"/>
          <w:sz w:val="28"/>
          <w:szCs w:val="32"/>
        </w:rPr>
        <w:t xml:space="preserve"> теплоснабжающи</w:t>
      </w:r>
      <w:r w:rsidRPr="0000412F">
        <w:rPr>
          <w:rFonts w:ascii="Times New Roman" w:eastAsia="Calibri" w:hAnsi="Times New Roman" w:cs="Times New Roman"/>
          <w:sz w:val="28"/>
          <w:szCs w:val="32"/>
        </w:rPr>
        <w:t>е</w:t>
      </w:r>
      <w:r w:rsidR="00232EC3" w:rsidRPr="0000412F">
        <w:rPr>
          <w:rFonts w:ascii="Times New Roman" w:eastAsia="Calibri" w:hAnsi="Times New Roman" w:cs="Times New Roman"/>
          <w:sz w:val="28"/>
          <w:szCs w:val="32"/>
        </w:rPr>
        <w:t xml:space="preserve"> организаци</w:t>
      </w:r>
      <w:r w:rsidRPr="0000412F">
        <w:rPr>
          <w:rFonts w:ascii="Times New Roman" w:eastAsia="Calibri" w:hAnsi="Times New Roman" w:cs="Times New Roman"/>
          <w:sz w:val="28"/>
          <w:szCs w:val="32"/>
        </w:rPr>
        <w:t xml:space="preserve">и на балансе которых находится 27 котельных и Муромцевский техникум механизации сельского </w:t>
      </w:r>
      <w:proofErr w:type="gramStart"/>
      <w:r w:rsidRPr="0000412F">
        <w:rPr>
          <w:rFonts w:ascii="Times New Roman" w:eastAsia="Calibri" w:hAnsi="Times New Roman" w:cs="Times New Roman"/>
          <w:sz w:val="28"/>
          <w:szCs w:val="32"/>
        </w:rPr>
        <w:t>хозяйства</w:t>
      </w:r>
      <w:proofErr w:type="gramEnd"/>
      <w:r w:rsidRPr="0000412F">
        <w:rPr>
          <w:rFonts w:ascii="Times New Roman" w:eastAsia="Calibri" w:hAnsi="Times New Roman" w:cs="Times New Roman"/>
          <w:sz w:val="28"/>
          <w:szCs w:val="32"/>
        </w:rPr>
        <w:t xml:space="preserve"> имеющий в ведении 1 котельную. Теплоснабжающие организации района отапливают 50 многоквартирных домов, часть жилого частного сектора, социальные объекты: школы, больницы, дома культуры, детские сады, 2 детских дома, спортивные сооружения и административные здания - всего 165 объектов. Общая протяженность тепловых сетей составляет 33,26 км.</w:t>
      </w:r>
    </w:p>
    <w:p w:rsidR="00FE23F4" w:rsidRPr="0000412F" w:rsidRDefault="00FE23F4" w:rsidP="001C1996">
      <w:pPr>
        <w:tabs>
          <w:tab w:val="left" w:pos="0"/>
          <w:tab w:val="left" w:pos="993"/>
          <w:tab w:val="left" w:pos="5529"/>
        </w:tabs>
        <w:spacing w:after="0" w:line="240" w:lineRule="auto"/>
        <w:ind w:firstLine="357"/>
        <w:jc w:val="both"/>
        <w:rPr>
          <w:rFonts w:ascii="Times New Roman" w:eastAsia="Times New Roman" w:hAnsi="Times New Roman" w:cs="Times New Roman"/>
          <w:b/>
          <w:sz w:val="28"/>
          <w:szCs w:val="28"/>
          <w:lang w:eastAsia="ru-RU"/>
        </w:rPr>
      </w:pPr>
    </w:p>
    <w:p w:rsidR="00FD7CA8" w:rsidRPr="0000412F" w:rsidRDefault="000577A4" w:rsidP="001C1996">
      <w:pPr>
        <w:tabs>
          <w:tab w:val="left" w:pos="0"/>
          <w:tab w:val="left" w:pos="993"/>
          <w:tab w:val="left" w:pos="5529"/>
        </w:tabs>
        <w:spacing w:after="0" w:line="240" w:lineRule="auto"/>
        <w:ind w:firstLine="357"/>
        <w:jc w:val="both"/>
        <w:rPr>
          <w:rFonts w:ascii="Times New Roman" w:eastAsia="Calibri" w:hAnsi="Times New Roman" w:cs="Times New Roman"/>
          <w:sz w:val="28"/>
          <w:szCs w:val="32"/>
        </w:rPr>
      </w:pPr>
      <w:r w:rsidRPr="0000412F">
        <w:rPr>
          <w:rFonts w:ascii="Times New Roman" w:eastAsia="Times New Roman" w:hAnsi="Times New Roman" w:cs="Times New Roman"/>
          <w:b/>
          <w:sz w:val="28"/>
          <w:szCs w:val="28"/>
          <w:lang w:eastAsia="ru-RU"/>
        </w:rPr>
        <w:t>Таблица 1.</w:t>
      </w:r>
      <w:r w:rsidR="00006B93" w:rsidRPr="0000412F">
        <w:rPr>
          <w:rFonts w:ascii="Times New Roman" w:eastAsia="Times New Roman" w:hAnsi="Times New Roman" w:cs="Times New Roman"/>
          <w:b/>
          <w:sz w:val="28"/>
          <w:szCs w:val="28"/>
          <w:lang w:eastAsia="ru-RU"/>
        </w:rPr>
        <w:t xml:space="preserve"> </w:t>
      </w:r>
      <w:r w:rsidRPr="0000412F">
        <w:rPr>
          <w:rFonts w:ascii="Times New Roman" w:eastAsia="Times New Roman" w:hAnsi="Times New Roman" w:cs="Times New Roman"/>
          <w:b/>
          <w:sz w:val="28"/>
          <w:szCs w:val="28"/>
          <w:lang w:eastAsia="ru-RU"/>
        </w:rPr>
        <w:t xml:space="preserve"> </w:t>
      </w:r>
      <w:r w:rsidR="001C1996" w:rsidRPr="0000412F">
        <w:rPr>
          <w:rFonts w:ascii="Times New Roman" w:eastAsia="Calibri" w:hAnsi="Times New Roman" w:cs="Times New Roman"/>
          <w:b/>
          <w:sz w:val="28"/>
          <w:szCs w:val="32"/>
        </w:rPr>
        <w:t>Характеристика теплои</w:t>
      </w:r>
      <w:r w:rsidRPr="0000412F">
        <w:rPr>
          <w:rFonts w:ascii="Times New Roman" w:eastAsia="Calibri" w:hAnsi="Times New Roman" w:cs="Times New Roman"/>
          <w:b/>
          <w:sz w:val="28"/>
          <w:szCs w:val="32"/>
        </w:rPr>
        <w:t>сточников муниципального района</w:t>
      </w:r>
    </w:p>
    <w:p w:rsidR="001C1996" w:rsidRPr="0000412F" w:rsidRDefault="001C1996" w:rsidP="001C1996">
      <w:pPr>
        <w:tabs>
          <w:tab w:val="left" w:pos="0"/>
          <w:tab w:val="left" w:pos="993"/>
          <w:tab w:val="left" w:pos="5529"/>
        </w:tabs>
        <w:spacing w:after="0" w:line="240" w:lineRule="auto"/>
        <w:ind w:firstLine="357"/>
        <w:jc w:val="both"/>
        <w:rPr>
          <w:rFonts w:ascii="Times New Roman" w:eastAsia="Calibri" w:hAnsi="Times New Roman" w:cs="Times New Roman"/>
          <w:sz w:val="28"/>
          <w:szCs w:val="32"/>
        </w:rPr>
      </w:pPr>
    </w:p>
    <w:tbl>
      <w:tblPr>
        <w:tblStyle w:val="a4"/>
        <w:tblW w:w="0" w:type="auto"/>
        <w:tblInd w:w="-885" w:type="dxa"/>
        <w:tblLayout w:type="fixed"/>
        <w:tblLook w:val="04A0"/>
      </w:tblPr>
      <w:tblGrid>
        <w:gridCol w:w="1135"/>
        <w:gridCol w:w="1276"/>
        <w:gridCol w:w="992"/>
        <w:gridCol w:w="1276"/>
        <w:gridCol w:w="992"/>
        <w:gridCol w:w="1134"/>
        <w:gridCol w:w="3935"/>
      </w:tblGrid>
      <w:tr w:rsidR="001C1996" w:rsidRPr="0000412F" w:rsidTr="005E4525">
        <w:trPr>
          <w:trHeight w:val="2979"/>
        </w:trPr>
        <w:tc>
          <w:tcPr>
            <w:tcW w:w="1135" w:type="dxa"/>
            <w:vAlign w:val="center"/>
          </w:tcPr>
          <w:p w:rsidR="00C50036" w:rsidRPr="0000412F" w:rsidRDefault="00C50036" w:rsidP="001C199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Н</w:t>
            </w:r>
            <w:r w:rsidR="001C1996" w:rsidRPr="0000412F">
              <w:rPr>
                <w:rFonts w:ascii="Times New Roman" w:eastAsia="Calibri" w:hAnsi="Times New Roman" w:cs="Times New Roman"/>
                <w:sz w:val="20"/>
                <w:szCs w:val="20"/>
              </w:rPr>
              <w:t>аименование организации, адрес</w:t>
            </w:r>
          </w:p>
        </w:tc>
        <w:tc>
          <w:tcPr>
            <w:tcW w:w="1276" w:type="dxa"/>
            <w:vAlign w:val="center"/>
          </w:tcPr>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Наименование (номер) котельной, адрес, сельское поселение</w:t>
            </w:r>
          </w:p>
        </w:tc>
        <w:tc>
          <w:tcPr>
            <w:tcW w:w="992" w:type="dxa"/>
            <w:vAlign w:val="center"/>
          </w:tcPr>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Тип и кол-во котлов, установленная мощность</w:t>
            </w:r>
          </w:p>
        </w:tc>
        <w:tc>
          <w:tcPr>
            <w:tcW w:w="1276" w:type="dxa"/>
            <w:vAlign w:val="center"/>
          </w:tcPr>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Вид топлива основное/резервное</w:t>
            </w:r>
          </w:p>
        </w:tc>
        <w:tc>
          <w:tcPr>
            <w:tcW w:w="992" w:type="dxa"/>
            <w:vAlign w:val="center"/>
          </w:tcPr>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Протяженность тепловых сетей, </w:t>
            </w:r>
            <w:proofErr w:type="gramStart"/>
            <w:r w:rsidRPr="0000412F">
              <w:rPr>
                <w:rFonts w:ascii="Times New Roman" w:eastAsia="Calibri" w:hAnsi="Times New Roman" w:cs="Times New Roman"/>
                <w:sz w:val="20"/>
                <w:szCs w:val="20"/>
              </w:rPr>
              <w:t>км</w:t>
            </w:r>
            <w:proofErr w:type="gramEnd"/>
            <w:r w:rsidRPr="0000412F">
              <w:rPr>
                <w:rFonts w:ascii="Times New Roman" w:eastAsia="Calibri" w:hAnsi="Times New Roman" w:cs="Times New Roman"/>
                <w:sz w:val="20"/>
                <w:szCs w:val="20"/>
              </w:rPr>
              <w:t>., в 2-х трубном исполнении</w:t>
            </w:r>
          </w:p>
        </w:tc>
        <w:tc>
          <w:tcPr>
            <w:tcW w:w="1134" w:type="dxa"/>
            <w:vAlign w:val="center"/>
          </w:tcPr>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Наличие тип и мощность ДЭС, кВт</w:t>
            </w:r>
          </w:p>
        </w:tc>
        <w:tc>
          <w:tcPr>
            <w:tcW w:w="3935" w:type="dxa"/>
            <w:vAlign w:val="center"/>
          </w:tcPr>
          <w:p w:rsidR="00C50036" w:rsidRPr="0000412F" w:rsidRDefault="00C50036" w:rsidP="00C50036">
            <w:pPr>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Перечень </w:t>
            </w:r>
            <w:proofErr w:type="spellStart"/>
            <w:r w:rsidRPr="0000412F">
              <w:rPr>
                <w:rFonts w:ascii="Times New Roman" w:eastAsia="Calibri" w:hAnsi="Times New Roman" w:cs="Times New Roman"/>
                <w:sz w:val="20"/>
                <w:szCs w:val="20"/>
              </w:rPr>
              <w:t>присоединеных</w:t>
            </w:r>
            <w:proofErr w:type="spellEnd"/>
            <w:r w:rsidRPr="0000412F">
              <w:rPr>
                <w:rFonts w:ascii="Times New Roman" w:eastAsia="Calibri" w:hAnsi="Times New Roman" w:cs="Times New Roman"/>
                <w:sz w:val="20"/>
                <w:szCs w:val="20"/>
              </w:rPr>
              <w:t xml:space="preserve"> потребителей, нагрузка Гкал/</w:t>
            </w:r>
            <w:proofErr w:type="gramStart"/>
            <w:r w:rsidRPr="0000412F">
              <w:rPr>
                <w:rFonts w:ascii="Times New Roman" w:eastAsia="Calibri" w:hAnsi="Times New Roman" w:cs="Times New Roman"/>
                <w:sz w:val="20"/>
                <w:szCs w:val="20"/>
              </w:rPr>
              <w:t>ч</w:t>
            </w:r>
            <w:proofErr w:type="gramEnd"/>
          </w:p>
          <w:p w:rsidR="00C50036" w:rsidRPr="0000412F" w:rsidRDefault="00C50036" w:rsidP="00C50036">
            <w:pPr>
              <w:tabs>
                <w:tab w:val="left" w:pos="0"/>
                <w:tab w:val="left" w:pos="993"/>
                <w:tab w:val="left" w:pos="5529"/>
              </w:tabs>
              <w:spacing w:after="0"/>
              <w:jc w:val="center"/>
              <w:rPr>
                <w:rFonts w:ascii="Times New Roman" w:eastAsia="Calibri" w:hAnsi="Times New Roman" w:cs="Times New Roman"/>
                <w:sz w:val="20"/>
                <w:szCs w:val="20"/>
              </w:rPr>
            </w:pPr>
          </w:p>
        </w:tc>
      </w:tr>
      <w:tr w:rsidR="001C1996" w:rsidRPr="0000412F" w:rsidTr="00746FC1">
        <w:tc>
          <w:tcPr>
            <w:tcW w:w="1135" w:type="dxa"/>
            <w:vAlign w:val="center"/>
          </w:tcPr>
          <w:p w:rsidR="001C1996" w:rsidRPr="0000412F" w:rsidRDefault="001C199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1C1996" w:rsidRPr="0000412F" w:rsidRDefault="001C199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Котельная №1, 646430, Омская область,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ул.Юбилейная,5а</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КВВтшт-2 (3шт).  5.16 Гкал/час.</w:t>
            </w: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уголь/уголь</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4,6</w:t>
            </w:r>
          </w:p>
        </w:tc>
        <w:tc>
          <w:tcPr>
            <w:tcW w:w="1134"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АД-100-Т400 </w:t>
            </w:r>
            <w:proofErr w:type="spellStart"/>
            <w:proofErr w:type="gramStart"/>
            <w:r w:rsidRPr="0000412F">
              <w:rPr>
                <w:rFonts w:ascii="Times New Roman" w:eastAsia="Calibri" w:hAnsi="Times New Roman" w:cs="Times New Roman"/>
                <w:sz w:val="20"/>
                <w:szCs w:val="20"/>
              </w:rPr>
              <w:t>р</w:t>
            </w:r>
            <w:proofErr w:type="spellEnd"/>
            <w:proofErr w:type="gramEnd"/>
            <w:r w:rsidRPr="0000412F">
              <w:rPr>
                <w:rFonts w:ascii="Times New Roman" w:eastAsia="Calibri" w:hAnsi="Times New Roman" w:cs="Times New Roman"/>
                <w:sz w:val="20"/>
                <w:szCs w:val="20"/>
              </w:rPr>
              <w:t xml:space="preserve"> , 100 </w:t>
            </w:r>
            <w:proofErr w:type="spellStart"/>
            <w:r w:rsidRPr="0000412F">
              <w:rPr>
                <w:rFonts w:ascii="Times New Roman" w:eastAsia="Calibri" w:hAnsi="Times New Roman" w:cs="Times New Roman"/>
                <w:sz w:val="20"/>
                <w:szCs w:val="20"/>
              </w:rPr>
              <w:t>кВТ</w:t>
            </w:r>
            <w:proofErr w:type="spellEnd"/>
          </w:p>
        </w:tc>
        <w:tc>
          <w:tcPr>
            <w:tcW w:w="3935"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1. ФГКУУВО УМВД России по Омской области (здание, гараж) - 0,0179Гкал/час.                                                                           2. ГУ ЦЗН Муромцевского района (здание, гараж) 0,031 Гкал/час.                                                                                         3. ГУ Редакция "Знамя труда" (здание, гараж) - 0,0197Гкал/час.   4. БУЗОО Омской области Муромцевского р-на (</w:t>
            </w:r>
            <w:proofErr w:type="spellStart"/>
            <w:r w:rsidRPr="0000412F">
              <w:rPr>
                <w:rFonts w:ascii="Times New Roman" w:eastAsia="Calibri" w:hAnsi="Times New Roman" w:cs="Times New Roman"/>
                <w:sz w:val="20"/>
                <w:szCs w:val="20"/>
              </w:rPr>
              <w:t>зубопротезка</w:t>
            </w:r>
            <w:proofErr w:type="spellEnd"/>
            <w:r w:rsidRPr="0000412F">
              <w:rPr>
                <w:rFonts w:ascii="Times New Roman" w:eastAsia="Calibri" w:hAnsi="Times New Roman" w:cs="Times New Roman"/>
                <w:sz w:val="20"/>
                <w:szCs w:val="20"/>
              </w:rPr>
              <w:t xml:space="preserve">)- 0,0198Гкал/час.                                                       5. ЗАГС - 0,02 Гкал/час.   6. Лицей (здание, теплица) - 0,22648 Гкал/час.  7.Родники </w:t>
            </w:r>
            <w:proofErr w:type="spellStart"/>
            <w:r w:rsidRPr="0000412F">
              <w:rPr>
                <w:rFonts w:ascii="Times New Roman" w:eastAsia="Calibri" w:hAnsi="Times New Roman" w:cs="Times New Roman"/>
                <w:sz w:val="20"/>
                <w:szCs w:val="20"/>
              </w:rPr>
              <w:t>сиб</w:t>
            </w:r>
            <w:proofErr w:type="spellEnd"/>
            <w:r w:rsidRPr="0000412F">
              <w:rPr>
                <w:rFonts w:ascii="Times New Roman" w:eastAsia="Calibri" w:hAnsi="Times New Roman" w:cs="Times New Roman"/>
                <w:sz w:val="20"/>
                <w:szCs w:val="20"/>
              </w:rPr>
              <w:t xml:space="preserve">- 0,0057 Гкал/час. 8. </w:t>
            </w:r>
            <w:proofErr w:type="spellStart"/>
            <w:r w:rsidRPr="0000412F">
              <w:rPr>
                <w:rFonts w:ascii="Times New Roman" w:eastAsia="Calibri" w:hAnsi="Times New Roman" w:cs="Times New Roman"/>
                <w:sz w:val="20"/>
                <w:szCs w:val="20"/>
              </w:rPr>
              <w:t>Кинодосуговый</w:t>
            </w:r>
            <w:proofErr w:type="spellEnd"/>
            <w:r w:rsidRPr="0000412F">
              <w:rPr>
                <w:rFonts w:ascii="Times New Roman" w:eastAsia="Calibri" w:hAnsi="Times New Roman" w:cs="Times New Roman"/>
                <w:sz w:val="20"/>
                <w:szCs w:val="20"/>
              </w:rPr>
              <w:t xml:space="preserve"> центр</w:t>
            </w:r>
            <w:proofErr w:type="gramStart"/>
            <w:r w:rsidRPr="0000412F">
              <w:rPr>
                <w:rFonts w:ascii="Times New Roman" w:eastAsia="Calibri" w:hAnsi="Times New Roman" w:cs="Times New Roman"/>
                <w:sz w:val="20"/>
                <w:szCs w:val="20"/>
              </w:rPr>
              <w:t>0</w:t>
            </w:r>
            <w:proofErr w:type="gramEnd"/>
            <w:r w:rsidRPr="0000412F">
              <w:rPr>
                <w:rFonts w:ascii="Times New Roman" w:eastAsia="Calibri" w:hAnsi="Times New Roman" w:cs="Times New Roman"/>
                <w:sz w:val="20"/>
                <w:szCs w:val="20"/>
              </w:rPr>
              <w:t>.0798 Гкал/час.   9. Дет</w:t>
            </w:r>
            <w:proofErr w:type="gramStart"/>
            <w:r w:rsidRPr="0000412F">
              <w:rPr>
                <w:rFonts w:ascii="Times New Roman" w:eastAsia="Calibri" w:hAnsi="Times New Roman" w:cs="Times New Roman"/>
                <w:sz w:val="20"/>
                <w:szCs w:val="20"/>
              </w:rPr>
              <w:t>.</w:t>
            </w:r>
            <w:proofErr w:type="gramEnd"/>
            <w:r w:rsidRPr="0000412F">
              <w:rPr>
                <w:rFonts w:ascii="Times New Roman" w:eastAsia="Calibri" w:hAnsi="Times New Roman" w:cs="Times New Roman"/>
                <w:sz w:val="20"/>
                <w:szCs w:val="20"/>
              </w:rPr>
              <w:t xml:space="preserve"> </w:t>
            </w:r>
            <w:proofErr w:type="gramStart"/>
            <w:r w:rsidRPr="0000412F">
              <w:rPr>
                <w:rFonts w:ascii="Times New Roman" w:eastAsia="Calibri" w:hAnsi="Times New Roman" w:cs="Times New Roman"/>
                <w:sz w:val="20"/>
                <w:szCs w:val="20"/>
              </w:rPr>
              <w:t>с</w:t>
            </w:r>
            <w:proofErr w:type="gramEnd"/>
            <w:r w:rsidRPr="0000412F">
              <w:rPr>
                <w:rFonts w:ascii="Times New Roman" w:eastAsia="Calibri" w:hAnsi="Times New Roman" w:cs="Times New Roman"/>
                <w:sz w:val="20"/>
                <w:szCs w:val="20"/>
              </w:rPr>
              <w:t>ад №7 - 0,102Гкал/час. 10Жилые дома (17 2 этажных, 1 3 этажный, 10 1этажных) - 1,79988 Гкал/час. прочие потребители - 0.437 Гкал/час</w:t>
            </w:r>
          </w:p>
        </w:tc>
      </w:tr>
      <w:tr w:rsidR="001C1996" w:rsidRPr="0000412F" w:rsidTr="00746FC1">
        <w:tc>
          <w:tcPr>
            <w:tcW w:w="1135" w:type="dxa"/>
            <w:vAlign w:val="center"/>
          </w:tcPr>
          <w:p w:rsidR="005E4525" w:rsidRPr="0000412F" w:rsidRDefault="005E4525"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E4525" w:rsidRPr="0000412F" w:rsidRDefault="005E4525"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Котельная №2, 646430, Омская область,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ул.Партизанская, д.6.</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КВВЖ-2.5-2 шт., КВВ-1-2 </w:t>
            </w:r>
            <w:proofErr w:type="spellStart"/>
            <w:proofErr w:type="gramStart"/>
            <w:r w:rsidRPr="0000412F">
              <w:rPr>
                <w:rFonts w:ascii="Times New Roman" w:eastAsia="Calibri" w:hAnsi="Times New Roman" w:cs="Times New Roman"/>
                <w:sz w:val="20"/>
                <w:szCs w:val="20"/>
              </w:rPr>
              <w:t>шт</w:t>
            </w:r>
            <w:proofErr w:type="spellEnd"/>
            <w:proofErr w:type="gramEnd"/>
            <w:r w:rsidRPr="0000412F">
              <w:rPr>
                <w:rFonts w:ascii="Times New Roman" w:eastAsia="Calibri" w:hAnsi="Times New Roman" w:cs="Times New Roman"/>
                <w:sz w:val="20"/>
                <w:szCs w:val="20"/>
              </w:rPr>
              <w:t>, 6.02 Гкал/час</w:t>
            </w: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уголь/уголь</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4,7</w:t>
            </w:r>
          </w:p>
        </w:tc>
        <w:tc>
          <w:tcPr>
            <w:tcW w:w="1134"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АД-75, 75 кВт</w:t>
            </w:r>
          </w:p>
        </w:tc>
        <w:tc>
          <w:tcPr>
            <w:tcW w:w="3935"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1. Отдел УФК №14 (гараж) - 0,035 Гкал</w:t>
            </w:r>
            <w:proofErr w:type="gramStart"/>
            <w:r w:rsidRPr="0000412F">
              <w:rPr>
                <w:rFonts w:ascii="Times New Roman" w:eastAsia="Calibri" w:hAnsi="Times New Roman" w:cs="Times New Roman"/>
                <w:sz w:val="20"/>
                <w:szCs w:val="20"/>
              </w:rPr>
              <w:t>.</w:t>
            </w:r>
            <w:proofErr w:type="gramEnd"/>
            <w:r w:rsidRPr="0000412F">
              <w:rPr>
                <w:rFonts w:ascii="Times New Roman" w:eastAsia="Calibri" w:hAnsi="Times New Roman" w:cs="Times New Roman"/>
                <w:sz w:val="20"/>
                <w:szCs w:val="20"/>
              </w:rPr>
              <w:t>/</w:t>
            </w:r>
            <w:proofErr w:type="gramStart"/>
            <w:r w:rsidRPr="0000412F">
              <w:rPr>
                <w:rFonts w:ascii="Times New Roman" w:eastAsia="Calibri" w:hAnsi="Times New Roman" w:cs="Times New Roman"/>
                <w:sz w:val="20"/>
                <w:szCs w:val="20"/>
              </w:rPr>
              <w:t>ч</w:t>
            </w:r>
            <w:proofErr w:type="gramEnd"/>
            <w:r w:rsidRPr="0000412F">
              <w:rPr>
                <w:rFonts w:ascii="Times New Roman" w:eastAsia="Calibri" w:hAnsi="Times New Roman" w:cs="Times New Roman"/>
                <w:sz w:val="20"/>
                <w:szCs w:val="20"/>
              </w:rPr>
              <w:t>ас                                                                                                                         2. Управление судебного департамента  - 0,069 Гкал</w:t>
            </w:r>
            <w:proofErr w:type="gramStart"/>
            <w:r w:rsidRPr="0000412F">
              <w:rPr>
                <w:rFonts w:ascii="Times New Roman" w:eastAsia="Calibri" w:hAnsi="Times New Roman" w:cs="Times New Roman"/>
                <w:sz w:val="20"/>
                <w:szCs w:val="20"/>
              </w:rPr>
              <w:t>.</w:t>
            </w:r>
            <w:proofErr w:type="gramEnd"/>
            <w:r w:rsidRPr="0000412F">
              <w:rPr>
                <w:rFonts w:ascii="Times New Roman" w:eastAsia="Calibri" w:hAnsi="Times New Roman" w:cs="Times New Roman"/>
                <w:sz w:val="20"/>
                <w:szCs w:val="20"/>
              </w:rPr>
              <w:t>/</w:t>
            </w:r>
            <w:proofErr w:type="gramStart"/>
            <w:r w:rsidRPr="0000412F">
              <w:rPr>
                <w:rFonts w:ascii="Times New Roman" w:eastAsia="Calibri" w:hAnsi="Times New Roman" w:cs="Times New Roman"/>
                <w:sz w:val="20"/>
                <w:szCs w:val="20"/>
              </w:rPr>
              <w:t>ч</w:t>
            </w:r>
            <w:proofErr w:type="gramEnd"/>
            <w:r w:rsidRPr="0000412F">
              <w:rPr>
                <w:rFonts w:ascii="Times New Roman" w:eastAsia="Calibri" w:hAnsi="Times New Roman" w:cs="Times New Roman"/>
                <w:sz w:val="20"/>
                <w:szCs w:val="20"/>
              </w:rPr>
              <w:t xml:space="preserve">ас                                                                                3.ИФНС России № 2  - 0,019Гкал./час.          4.Прокуратура (гараж) - 0,057Гкал./час.                  5.Управление федеральной службы судебных приставов - 0,013Гкал/час.                                                                   </w:t>
            </w:r>
            <w:r w:rsidRPr="0000412F">
              <w:rPr>
                <w:rFonts w:ascii="Times New Roman" w:eastAsia="Calibri" w:hAnsi="Times New Roman" w:cs="Times New Roman"/>
                <w:sz w:val="20"/>
                <w:szCs w:val="20"/>
              </w:rPr>
              <w:lastRenderedPageBreak/>
              <w:t xml:space="preserve">6.Управление пенсионного фонда (гараж) - 0,03Гкал./час.                                                                                                             7. Комплексный центр соц. обслуживания населения (гараж) - 0,01 Гкал/час.                                                     МОМВД России Муромцевский (2 2-х этажных корпуса, 4 гаража) - 0,016 Гкал/час.                               8.Хозяйственное управление администрации </w:t>
            </w:r>
            <w:proofErr w:type="spellStart"/>
            <w:r w:rsidRPr="0000412F">
              <w:rPr>
                <w:rFonts w:ascii="Times New Roman" w:eastAsia="Calibri" w:hAnsi="Times New Roman" w:cs="Times New Roman"/>
                <w:sz w:val="20"/>
                <w:szCs w:val="20"/>
              </w:rPr>
              <w:t>мур</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униц.р-на</w:t>
            </w:r>
            <w:proofErr w:type="spellEnd"/>
            <w:r w:rsidRPr="0000412F">
              <w:rPr>
                <w:rFonts w:ascii="Times New Roman" w:eastAsia="Calibri" w:hAnsi="Times New Roman" w:cs="Times New Roman"/>
                <w:sz w:val="20"/>
                <w:szCs w:val="20"/>
              </w:rPr>
              <w:t xml:space="preserve"> (3-х этажное здание, 9 боксов гаражей, архив) - 0,155 Гкал/час.                                                                                 9.ЦВР, ДЮСШ , Родники сибирские - 0.5Гкал/час.                                                                        10.Дом культуры - 0,207Гкал./час.                                        11.Школа №1 (гараж) - 0,03 Гкал./час.                                12.Музей - 0,024Гкал./час.                                          13.библиотека - 0,189Гкал./час.                                                     14. Администрация городского поселения (гараж) - 0,01 Гкал/час.                                                                                            15. Жилые дома (1 3этажный, 1 2этажный, 12 1этажных) - 0,375Гкал/час.                                                                                 16. Прочие потребители - 0,5948Гкал/час.</w:t>
            </w:r>
          </w:p>
        </w:tc>
      </w:tr>
      <w:tr w:rsidR="001C1996" w:rsidRPr="0000412F" w:rsidTr="00746FC1">
        <w:tc>
          <w:tcPr>
            <w:tcW w:w="1135" w:type="dxa"/>
            <w:vAlign w:val="center"/>
          </w:tcPr>
          <w:p w:rsidR="005E4525" w:rsidRPr="0000412F" w:rsidRDefault="005E4525"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lastRenderedPageBreak/>
              <w:t>МУП</w:t>
            </w:r>
          </w:p>
          <w:p w:rsidR="005E4525" w:rsidRPr="0000412F" w:rsidRDefault="005E4525"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Котельная №3, 646430, Омская область,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Степная д. 1б.</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КВр-2.5, КВВЖ-2.5, КВВ-1, 6.02 Гкал/час</w:t>
            </w:r>
          </w:p>
        </w:tc>
        <w:tc>
          <w:tcPr>
            <w:tcW w:w="1276"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уголь/уголь</w:t>
            </w:r>
          </w:p>
        </w:tc>
        <w:tc>
          <w:tcPr>
            <w:tcW w:w="992"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4,43</w:t>
            </w:r>
          </w:p>
        </w:tc>
        <w:tc>
          <w:tcPr>
            <w:tcW w:w="1134"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АД-100-Т400 </w:t>
            </w:r>
            <w:proofErr w:type="spellStart"/>
            <w:proofErr w:type="gramStart"/>
            <w:r w:rsidRPr="0000412F">
              <w:rPr>
                <w:rFonts w:ascii="Times New Roman" w:eastAsia="Calibri" w:hAnsi="Times New Roman" w:cs="Times New Roman"/>
                <w:sz w:val="20"/>
                <w:szCs w:val="20"/>
              </w:rPr>
              <w:t>р</w:t>
            </w:r>
            <w:proofErr w:type="spellEnd"/>
            <w:proofErr w:type="gramEnd"/>
            <w:r w:rsidRPr="0000412F">
              <w:rPr>
                <w:rFonts w:ascii="Times New Roman" w:eastAsia="Calibri" w:hAnsi="Times New Roman" w:cs="Times New Roman"/>
                <w:sz w:val="20"/>
                <w:szCs w:val="20"/>
              </w:rPr>
              <w:t xml:space="preserve">, 100 </w:t>
            </w:r>
            <w:proofErr w:type="spellStart"/>
            <w:r w:rsidRPr="0000412F">
              <w:rPr>
                <w:rFonts w:ascii="Times New Roman" w:eastAsia="Calibri" w:hAnsi="Times New Roman" w:cs="Times New Roman"/>
                <w:sz w:val="20"/>
                <w:szCs w:val="20"/>
              </w:rPr>
              <w:t>кВТ</w:t>
            </w:r>
            <w:proofErr w:type="spellEnd"/>
          </w:p>
        </w:tc>
        <w:tc>
          <w:tcPr>
            <w:tcW w:w="3935" w:type="dxa"/>
            <w:vAlign w:val="center"/>
          </w:tcPr>
          <w:p w:rsidR="00C50036" w:rsidRPr="0000412F" w:rsidRDefault="00C50036"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1. Дет</w:t>
            </w:r>
            <w:proofErr w:type="gramStart"/>
            <w:r w:rsidRPr="0000412F">
              <w:rPr>
                <w:rFonts w:ascii="Times New Roman" w:eastAsia="Calibri" w:hAnsi="Times New Roman" w:cs="Times New Roman"/>
                <w:sz w:val="20"/>
                <w:szCs w:val="20"/>
              </w:rPr>
              <w:t>.с</w:t>
            </w:r>
            <w:proofErr w:type="gramEnd"/>
            <w:r w:rsidRPr="0000412F">
              <w:rPr>
                <w:rFonts w:ascii="Times New Roman" w:eastAsia="Calibri" w:hAnsi="Times New Roman" w:cs="Times New Roman"/>
                <w:sz w:val="20"/>
                <w:szCs w:val="20"/>
              </w:rPr>
              <w:t>ад №6 - 0,102 Гкал/час.                                                     2. Жилые дома (20 2этажные,1 3этажный) - 1.94999 Гкал/час. 3.Магазин - 0,005Гкал/час.</w:t>
            </w:r>
          </w:p>
        </w:tc>
      </w:tr>
      <w:tr w:rsidR="005D07FE"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Котельная ЦРБ, 646430, Омская область,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ул.Ленина, д.144.</w:t>
            </w:r>
          </w:p>
        </w:tc>
        <w:tc>
          <w:tcPr>
            <w:tcW w:w="992"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eastAsia="Calibri" w:hAnsi="Times New Roman" w:cs="Times New Roman"/>
                <w:sz w:val="20"/>
                <w:szCs w:val="20"/>
              </w:rPr>
              <w:t>КВВтшп</w:t>
            </w:r>
            <w:proofErr w:type="spellEnd"/>
            <w:r w:rsidRPr="0000412F">
              <w:rPr>
                <w:rFonts w:ascii="Times New Roman" w:eastAsia="Calibri" w:hAnsi="Times New Roman" w:cs="Times New Roman"/>
                <w:sz w:val="20"/>
                <w:szCs w:val="20"/>
              </w:rPr>
              <w:t xml:space="preserve"> -2 (2шт), КВВ -1, </w:t>
            </w:r>
            <w:r w:rsidRPr="0000412F">
              <w:rPr>
                <w:rFonts w:ascii="Times New Roman" w:eastAsia="Calibri" w:hAnsi="Times New Roman" w:cs="Times New Roman"/>
                <w:sz w:val="20"/>
                <w:szCs w:val="20"/>
              </w:rPr>
              <w:br/>
              <w:t>Братск -1</w:t>
            </w:r>
            <w:r w:rsidRPr="0000412F">
              <w:rPr>
                <w:rFonts w:ascii="Times New Roman" w:eastAsia="Calibri" w:hAnsi="Times New Roman" w:cs="Times New Roman"/>
                <w:sz w:val="20"/>
                <w:szCs w:val="20"/>
              </w:rPr>
              <w:br/>
              <w:t xml:space="preserve">(2 шт. - резервные)  </w:t>
            </w:r>
            <w:r w:rsidRPr="0000412F">
              <w:rPr>
                <w:rFonts w:ascii="Times New Roman" w:eastAsia="Calibri" w:hAnsi="Times New Roman" w:cs="Times New Roman"/>
                <w:sz w:val="20"/>
                <w:szCs w:val="20"/>
              </w:rPr>
              <w:br/>
              <w:t>5.44 Гкал/час.</w:t>
            </w:r>
          </w:p>
        </w:tc>
        <w:tc>
          <w:tcPr>
            <w:tcW w:w="1276"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уголь/уголь</w:t>
            </w:r>
          </w:p>
        </w:tc>
        <w:tc>
          <w:tcPr>
            <w:tcW w:w="992"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0,948</w:t>
            </w:r>
          </w:p>
        </w:tc>
        <w:tc>
          <w:tcPr>
            <w:tcW w:w="1134"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ДГ 200, </w:t>
            </w:r>
            <w:r w:rsidRPr="0000412F">
              <w:rPr>
                <w:rFonts w:ascii="Times New Roman" w:eastAsia="Calibri" w:hAnsi="Times New Roman" w:cs="Times New Roman"/>
                <w:sz w:val="20"/>
                <w:szCs w:val="20"/>
              </w:rPr>
              <w:br/>
              <w:t>200 кВт</w:t>
            </w:r>
          </w:p>
        </w:tc>
        <w:tc>
          <w:tcPr>
            <w:tcW w:w="3935" w:type="dxa"/>
            <w:vAlign w:val="center"/>
          </w:tcPr>
          <w:p w:rsidR="005D07FE" w:rsidRPr="0000412F" w:rsidRDefault="005D07FE"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 xml:space="preserve">1.БУЗОО Омской области </w:t>
            </w:r>
            <w:proofErr w:type="spellStart"/>
            <w:r w:rsidRPr="0000412F">
              <w:rPr>
                <w:rFonts w:ascii="Times New Roman" w:eastAsia="Calibri" w:hAnsi="Times New Roman" w:cs="Times New Roman"/>
                <w:sz w:val="20"/>
                <w:szCs w:val="20"/>
              </w:rPr>
              <w:t>Муромцевская</w:t>
            </w:r>
            <w:proofErr w:type="spellEnd"/>
            <w:r w:rsidRPr="0000412F">
              <w:rPr>
                <w:rFonts w:ascii="Times New Roman" w:eastAsia="Calibri" w:hAnsi="Times New Roman" w:cs="Times New Roman"/>
                <w:sz w:val="20"/>
                <w:szCs w:val="20"/>
              </w:rPr>
              <w:t xml:space="preserve"> ЦРБ - 1,077Гкал/час.                                                                                          2. КЦСОН МР (здание</w:t>
            </w:r>
            <w:proofErr w:type="gramStart"/>
            <w:r w:rsidRPr="0000412F">
              <w:rPr>
                <w:rFonts w:ascii="Times New Roman" w:eastAsia="Calibri" w:hAnsi="Times New Roman" w:cs="Times New Roman"/>
                <w:sz w:val="20"/>
                <w:szCs w:val="20"/>
              </w:rPr>
              <w:t xml:space="preserve"> ,</w:t>
            </w:r>
            <w:proofErr w:type="gramEnd"/>
            <w:r w:rsidRPr="0000412F">
              <w:rPr>
                <w:rFonts w:ascii="Times New Roman" w:eastAsia="Calibri" w:hAnsi="Times New Roman" w:cs="Times New Roman"/>
                <w:sz w:val="20"/>
                <w:szCs w:val="20"/>
              </w:rPr>
              <w:t xml:space="preserve"> гараж) , УФС по защите прав потребителей - 0,1212 Гкал/час.                                                             3. Дома (1 3этажный, 1 2 этажный, 16 1 этажные) - 0.5995Гкал/час.  4. Военкомат - 0.038 </w:t>
            </w:r>
            <w:proofErr w:type="spellStart"/>
            <w:r w:rsidRPr="0000412F">
              <w:rPr>
                <w:rFonts w:ascii="Times New Roman" w:eastAsia="Calibri" w:hAnsi="Times New Roman" w:cs="Times New Roman"/>
                <w:sz w:val="20"/>
                <w:szCs w:val="20"/>
              </w:rPr>
              <w:t>Гка</w:t>
            </w:r>
            <w:proofErr w:type="spellEnd"/>
            <w:r w:rsidRPr="0000412F">
              <w:rPr>
                <w:rFonts w:ascii="Times New Roman" w:eastAsia="Calibri" w:hAnsi="Times New Roman" w:cs="Times New Roman"/>
                <w:sz w:val="20"/>
                <w:szCs w:val="20"/>
              </w:rPr>
              <w:t>/час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Корр. Школы, 646430, Омская область, р.п</w:t>
            </w:r>
            <w:proofErr w:type="gramStart"/>
            <w:r w:rsidRPr="0000412F">
              <w:rPr>
                <w:rFonts w:ascii="Times New Roman" w:hAnsi="Times New Roman" w:cs="Times New Roman"/>
                <w:sz w:val="20"/>
                <w:szCs w:val="20"/>
              </w:rPr>
              <w:t>.М</w:t>
            </w:r>
            <w:proofErr w:type="gramEnd"/>
            <w:r w:rsidRPr="0000412F">
              <w:rPr>
                <w:rFonts w:ascii="Times New Roman" w:hAnsi="Times New Roman" w:cs="Times New Roman"/>
                <w:sz w:val="20"/>
                <w:szCs w:val="20"/>
              </w:rPr>
              <w:t>уромцево, ул.Советская, д.33.</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КВМ-2 (1 шт.); КВМ-2,5 (2 шт.); 6,02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3,27</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АД100-Т400-1РПМ4, 100  кВт</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1. Детский дом - 0,349 Гкал/час.                                                 2. Коррекционная школа - 0,178 Гкал/час.                                   3. Лыжная база - 0,071 Гкал/час.                                                  4. Школа </w:t>
            </w:r>
            <w:proofErr w:type="gramStart"/>
            <w:r w:rsidRPr="0000412F">
              <w:rPr>
                <w:rFonts w:ascii="Times New Roman" w:hAnsi="Times New Roman" w:cs="Times New Roman"/>
                <w:sz w:val="20"/>
                <w:szCs w:val="20"/>
              </w:rPr>
              <w:t xml:space="preserve">( </w:t>
            </w:r>
            <w:proofErr w:type="gramEnd"/>
            <w:r w:rsidRPr="0000412F">
              <w:rPr>
                <w:rFonts w:ascii="Times New Roman" w:hAnsi="Times New Roman" w:cs="Times New Roman"/>
                <w:sz w:val="20"/>
                <w:szCs w:val="20"/>
              </w:rPr>
              <w:t xml:space="preserve">мастерская) - 0,31 Гкал/час.                                     5. Д/к - 0,103 Гкал/час.                                                                  6. Жилые дома </w:t>
            </w:r>
            <w:proofErr w:type="gramStart"/>
            <w:r w:rsidRPr="0000412F">
              <w:rPr>
                <w:rFonts w:ascii="Times New Roman" w:hAnsi="Times New Roman" w:cs="Times New Roman"/>
                <w:sz w:val="20"/>
                <w:szCs w:val="20"/>
              </w:rPr>
              <w:t xml:space="preserve">( </w:t>
            </w:r>
            <w:proofErr w:type="gramEnd"/>
            <w:r w:rsidRPr="0000412F">
              <w:rPr>
                <w:rFonts w:ascii="Times New Roman" w:hAnsi="Times New Roman" w:cs="Times New Roman"/>
                <w:sz w:val="20"/>
                <w:szCs w:val="20"/>
              </w:rPr>
              <w:t xml:space="preserve">2 2этажные, 3 </w:t>
            </w:r>
            <w:proofErr w:type="spellStart"/>
            <w:r w:rsidRPr="0000412F">
              <w:rPr>
                <w:rFonts w:ascii="Times New Roman" w:hAnsi="Times New Roman" w:cs="Times New Roman"/>
                <w:sz w:val="20"/>
                <w:szCs w:val="20"/>
              </w:rPr>
              <w:t>отноэтажные</w:t>
            </w:r>
            <w:proofErr w:type="spellEnd"/>
            <w:r w:rsidRPr="0000412F">
              <w:rPr>
                <w:rFonts w:ascii="Times New Roman" w:hAnsi="Times New Roman" w:cs="Times New Roman"/>
                <w:sz w:val="20"/>
                <w:szCs w:val="20"/>
              </w:rPr>
              <w:t>) - 0,233Гкал/час.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 xml:space="preserve">уромцево ул. </w:t>
            </w:r>
            <w:r w:rsidRPr="0000412F">
              <w:rPr>
                <w:rFonts w:ascii="Times New Roman" w:eastAsia="Calibri" w:hAnsi="Times New Roman" w:cs="Times New Roman"/>
                <w:sz w:val="20"/>
                <w:szCs w:val="20"/>
              </w:rPr>
              <w:lastRenderedPageBreak/>
              <w:t>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 xml:space="preserve">Котельная П.Пристани, 646430, Омская область, </w:t>
            </w:r>
            <w:r w:rsidRPr="0000412F">
              <w:rPr>
                <w:rFonts w:ascii="Times New Roman" w:hAnsi="Times New Roman" w:cs="Times New Roman"/>
                <w:sz w:val="20"/>
                <w:szCs w:val="20"/>
              </w:rPr>
              <w:lastRenderedPageBreak/>
              <w:t>р.п</w:t>
            </w:r>
            <w:proofErr w:type="gramStart"/>
            <w:r w:rsidRPr="0000412F">
              <w:rPr>
                <w:rFonts w:ascii="Times New Roman" w:hAnsi="Times New Roman" w:cs="Times New Roman"/>
                <w:sz w:val="20"/>
                <w:szCs w:val="20"/>
              </w:rPr>
              <w:t>.М</w:t>
            </w:r>
            <w:proofErr w:type="gramEnd"/>
            <w:r w:rsidRPr="0000412F">
              <w:rPr>
                <w:rFonts w:ascii="Times New Roman" w:hAnsi="Times New Roman" w:cs="Times New Roman"/>
                <w:sz w:val="20"/>
                <w:szCs w:val="20"/>
              </w:rPr>
              <w:t>уромцево, ул. Нахимова, д.6.</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КВВ-0,6 (2шт). 1,03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5,2</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ДГ 90,</w:t>
            </w:r>
            <w:r w:rsidRPr="0000412F">
              <w:rPr>
                <w:rFonts w:ascii="Times New Roman" w:hAnsi="Times New Roman" w:cs="Times New Roman"/>
                <w:sz w:val="20"/>
                <w:szCs w:val="20"/>
              </w:rPr>
              <w:br/>
              <w:t>90 кВт</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Дет</w:t>
            </w:r>
            <w:proofErr w:type="gramStart"/>
            <w:r w:rsidRPr="0000412F">
              <w:rPr>
                <w:rFonts w:ascii="Times New Roman" w:hAnsi="Times New Roman" w:cs="Times New Roman"/>
                <w:sz w:val="20"/>
                <w:szCs w:val="20"/>
              </w:rPr>
              <w:t>.с</w:t>
            </w:r>
            <w:proofErr w:type="gramEnd"/>
            <w:r w:rsidRPr="0000412F">
              <w:rPr>
                <w:rFonts w:ascii="Times New Roman" w:hAnsi="Times New Roman" w:cs="Times New Roman"/>
                <w:sz w:val="20"/>
                <w:szCs w:val="20"/>
              </w:rPr>
              <w:t xml:space="preserve">адик № 2 - 0,042 Гкал/час.                                                 2. </w:t>
            </w:r>
            <w:proofErr w:type="gramStart"/>
            <w:r w:rsidRPr="0000412F">
              <w:rPr>
                <w:rFonts w:ascii="Times New Roman" w:hAnsi="Times New Roman" w:cs="Times New Roman"/>
                <w:sz w:val="20"/>
                <w:szCs w:val="20"/>
              </w:rPr>
              <w:t>Жилые дома - 28 2 этажных, 15 1 этажных) - 0.7781Гкал/час.3. прочие потребители-0.013 Гкал/час</w:t>
            </w:r>
            <w:proofErr w:type="gramEnd"/>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lastRenderedPageBreak/>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Петропавловского дома престарелых граждан, 646432, Омская область, р.п. Муромцево, ул</w:t>
            </w:r>
            <w:proofErr w:type="gramStart"/>
            <w:r w:rsidRPr="0000412F">
              <w:rPr>
                <w:rFonts w:ascii="Times New Roman" w:hAnsi="Times New Roman" w:cs="Times New Roman"/>
                <w:sz w:val="20"/>
                <w:szCs w:val="20"/>
              </w:rPr>
              <w:t>.С</w:t>
            </w:r>
            <w:proofErr w:type="gramEnd"/>
            <w:r w:rsidRPr="0000412F">
              <w:rPr>
                <w:rFonts w:ascii="Times New Roman" w:hAnsi="Times New Roman" w:cs="Times New Roman"/>
                <w:sz w:val="20"/>
                <w:szCs w:val="20"/>
              </w:rPr>
              <w:t>оветская, д.103.</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КЧМ - 5</w:t>
            </w:r>
            <w:proofErr w:type="gramStart"/>
            <w:r w:rsidRPr="0000412F">
              <w:rPr>
                <w:rFonts w:ascii="Times New Roman" w:hAnsi="Times New Roman" w:cs="Times New Roman"/>
                <w:sz w:val="20"/>
                <w:szCs w:val="20"/>
              </w:rPr>
              <w:t xml:space="preserve"> К</w:t>
            </w:r>
            <w:proofErr w:type="gramEnd"/>
            <w:r w:rsidRPr="0000412F">
              <w:rPr>
                <w:rFonts w:ascii="Times New Roman" w:hAnsi="Times New Roman" w:cs="Times New Roman"/>
                <w:sz w:val="20"/>
                <w:szCs w:val="20"/>
              </w:rPr>
              <w:t xml:space="preserve"> - 80 (2шт)      </w:t>
            </w:r>
            <w:r w:rsidRPr="0000412F">
              <w:rPr>
                <w:rFonts w:ascii="Times New Roman" w:hAnsi="Times New Roman" w:cs="Times New Roman"/>
                <w:sz w:val="20"/>
                <w:szCs w:val="20"/>
              </w:rPr>
              <w:br/>
              <w:t xml:space="preserve"> 0,14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0,05</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Электрогенератор DY2500L, 2,5 кВт</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1.ФАП, Соц</w:t>
            </w:r>
            <w:proofErr w:type="gramStart"/>
            <w:r w:rsidRPr="0000412F">
              <w:rPr>
                <w:rFonts w:ascii="Times New Roman" w:hAnsi="Times New Roman" w:cs="Times New Roman"/>
                <w:sz w:val="20"/>
                <w:szCs w:val="20"/>
              </w:rPr>
              <w:t>.д</w:t>
            </w:r>
            <w:proofErr w:type="gramEnd"/>
            <w:r w:rsidRPr="0000412F">
              <w:rPr>
                <w:rFonts w:ascii="Times New Roman" w:hAnsi="Times New Roman" w:cs="Times New Roman"/>
                <w:sz w:val="20"/>
                <w:szCs w:val="20"/>
              </w:rPr>
              <w:t>ом. - 0,115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w:t>
            </w:r>
            <w:proofErr w:type="spellStart"/>
            <w:r w:rsidRPr="0000412F">
              <w:rPr>
                <w:rFonts w:ascii="Times New Roman" w:hAnsi="Times New Roman" w:cs="Times New Roman"/>
                <w:sz w:val="20"/>
                <w:szCs w:val="20"/>
              </w:rPr>
              <w:t>Кокшеневского</w:t>
            </w:r>
            <w:proofErr w:type="spellEnd"/>
            <w:r w:rsidRPr="0000412F">
              <w:rPr>
                <w:rFonts w:ascii="Times New Roman" w:hAnsi="Times New Roman" w:cs="Times New Roman"/>
                <w:sz w:val="20"/>
                <w:szCs w:val="20"/>
              </w:rPr>
              <w:t xml:space="preserve"> дома престарелых граждан, 646458, Омская область, д. </w:t>
            </w:r>
            <w:proofErr w:type="spellStart"/>
            <w:r w:rsidRPr="0000412F">
              <w:rPr>
                <w:rFonts w:ascii="Times New Roman" w:hAnsi="Times New Roman" w:cs="Times New Roman"/>
                <w:sz w:val="20"/>
                <w:szCs w:val="20"/>
              </w:rPr>
              <w:t>Кокшенево</w:t>
            </w:r>
            <w:proofErr w:type="spellEnd"/>
            <w:r w:rsidRPr="0000412F">
              <w:rPr>
                <w:rFonts w:ascii="Times New Roman" w:hAnsi="Times New Roman" w:cs="Times New Roman"/>
                <w:sz w:val="20"/>
                <w:szCs w:val="20"/>
              </w:rPr>
              <w:t>, ул</w:t>
            </w:r>
            <w:proofErr w:type="gramStart"/>
            <w:r w:rsidRPr="0000412F">
              <w:rPr>
                <w:rFonts w:ascii="Times New Roman" w:hAnsi="Times New Roman" w:cs="Times New Roman"/>
                <w:sz w:val="20"/>
                <w:szCs w:val="20"/>
              </w:rPr>
              <w:t>.Ц</w:t>
            </w:r>
            <w:proofErr w:type="gramEnd"/>
            <w:r w:rsidRPr="0000412F">
              <w:rPr>
                <w:rFonts w:ascii="Times New Roman" w:hAnsi="Times New Roman" w:cs="Times New Roman"/>
                <w:sz w:val="20"/>
                <w:szCs w:val="20"/>
              </w:rPr>
              <w:t>ентральная, д.89.</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КВВ - 0,3, </w:t>
            </w:r>
            <w:r w:rsidRPr="0000412F">
              <w:rPr>
                <w:rFonts w:ascii="Times New Roman" w:hAnsi="Times New Roman" w:cs="Times New Roman"/>
                <w:sz w:val="20"/>
                <w:szCs w:val="20"/>
              </w:rPr>
              <w:br/>
              <w:t>НР - 18 (резервный)       0,91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0,40</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Denzel</w:t>
            </w:r>
            <w:proofErr w:type="spellEnd"/>
            <w:r w:rsidRPr="0000412F">
              <w:rPr>
                <w:rFonts w:ascii="Times New Roman" w:hAnsi="Times New Roman" w:cs="Times New Roman"/>
                <w:sz w:val="20"/>
                <w:szCs w:val="20"/>
              </w:rPr>
              <w:t xml:space="preserve"> IGE -6900 R, 6.9 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Школа - 0,012 Гкал/час.                                                      2.Соц</w:t>
            </w:r>
            <w:proofErr w:type="gramStart"/>
            <w:r w:rsidRPr="0000412F">
              <w:rPr>
                <w:rFonts w:ascii="Times New Roman" w:hAnsi="Times New Roman" w:cs="Times New Roman"/>
                <w:sz w:val="20"/>
                <w:szCs w:val="20"/>
              </w:rPr>
              <w:t>.д</w:t>
            </w:r>
            <w:proofErr w:type="gramEnd"/>
            <w:r w:rsidRPr="0000412F">
              <w:rPr>
                <w:rFonts w:ascii="Times New Roman" w:hAnsi="Times New Roman" w:cs="Times New Roman"/>
                <w:sz w:val="20"/>
                <w:szCs w:val="20"/>
              </w:rPr>
              <w:t>ом - 0,043 Гкал/час. 3. КЦСОН-0.0019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w:t>
            </w:r>
            <w:proofErr w:type="gramStart"/>
            <w:r w:rsidRPr="0000412F">
              <w:rPr>
                <w:rFonts w:ascii="Times New Roman" w:hAnsi="Times New Roman" w:cs="Times New Roman"/>
                <w:sz w:val="20"/>
                <w:szCs w:val="20"/>
              </w:rPr>
              <w:t>.М</w:t>
            </w:r>
            <w:proofErr w:type="gramEnd"/>
            <w:r w:rsidRPr="0000412F">
              <w:rPr>
                <w:rFonts w:ascii="Times New Roman" w:hAnsi="Times New Roman" w:cs="Times New Roman"/>
                <w:sz w:val="20"/>
                <w:szCs w:val="20"/>
              </w:rPr>
              <w:t>ыс, 646450, Омская область, с. Мыс, ул. Центральная, д.23.</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КВр-0,6, КВВ-0.6 </w:t>
            </w:r>
            <w:r w:rsidRPr="0000412F">
              <w:rPr>
                <w:rFonts w:ascii="Times New Roman" w:hAnsi="Times New Roman" w:cs="Times New Roman"/>
                <w:sz w:val="20"/>
                <w:szCs w:val="20"/>
              </w:rPr>
              <w:br/>
              <w:t>1,03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1,029</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Huter</w:t>
            </w:r>
            <w:proofErr w:type="spellEnd"/>
            <w:r w:rsidRPr="0000412F">
              <w:rPr>
                <w:rFonts w:ascii="Times New Roman" w:hAnsi="Times New Roman" w:cs="Times New Roman"/>
                <w:sz w:val="20"/>
                <w:szCs w:val="20"/>
              </w:rPr>
              <w:t xml:space="preserve"> DY-2500 L, 2.5 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ФАП - 0,010Гкал/час.                                                             2.Дет</w:t>
            </w:r>
            <w:proofErr w:type="gramStart"/>
            <w:r w:rsidRPr="0000412F">
              <w:rPr>
                <w:rFonts w:ascii="Times New Roman" w:hAnsi="Times New Roman" w:cs="Times New Roman"/>
                <w:sz w:val="20"/>
                <w:szCs w:val="20"/>
              </w:rPr>
              <w:t>.с</w:t>
            </w:r>
            <w:proofErr w:type="gramEnd"/>
            <w:r w:rsidRPr="0000412F">
              <w:rPr>
                <w:rFonts w:ascii="Times New Roman" w:hAnsi="Times New Roman" w:cs="Times New Roman"/>
                <w:sz w:val="20"/>
                <w:szCs w:val="20"/>
              </w:rPr>
              <w:t>ад - 0,10Гкал/час.                                                            3. Д.к. - 0,039Гкал/час.                                                                  4. Школа - 0,254 Гкал/час.                                                      5.Сельская администрация - 0,010Гкал/час.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w:t>
            </w:r>
            <w:proofErr w:type="gramStart"/>
            <w:r w:rsidRPr="0000412F">
              <w:rPr>
                <w:rFonts w:ascii="Times New Roman" w:hAnsi="Times New Roman" w:cs="Times New Roman"/>
                <w:sz w:val="20"/>
                <w:szCs w:val="20"/>
              </w:rPr>
              <w:t>.Д</w:t>
            </w:r>
            <w:proofErr w:type="gramEnd"/>
            <w:r w:rsidRPr="0000412F">
              <w:rPr>
                <w:rFonts w:ascii="Times New Roman" w:hAnsi="Times New Roman" w:cs="Times New Roman"/>
                <w:sz w:val="20"/>
                <w:szCs w:val="20"/>
              </w:rPr>
              <w:t>урново, 646450, Омская область, с.Дурново, ул. Центральная, д.3б.</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gramStart"/>
            <w:r w:rsidRPr="0000412F">
              <w:rPr>
                <w:rFonts w:ascii="Times New Roman" w:hAnsi="Times New Roman" w:cs="Times New Roman"/>
                <w:sz w:val="20"/>
                <w:szCs w:val="20"/>
              </w:rPr>
              <w:t xml:space="preserve">КВЖ - 0,3 </w:t>
            </w:r>
            <w:r w:rsidRPr="0000412F">
              <w:rPr>
                <w:rFonts w:ascii="Times New Roman" w:hAnsi="Times New Roman" w:cs="Times New Roman"/>
                <w:sz w:val="20"/>
                <w:szCs w:val="20"/>
              </w:rPr>
              <w:br/>
              <w:t>(2шт), "Универсал" 6-М (2шт.</w:t>
            </w:r>
            <w:proofErr w:type="gramEnd"/>
            <w:r w:rsidRPr="0000412F">
              <w:rPr>
                <w:rFonts w:ascii="Times New Roman" w:hAnsi="Times New Roman" w:cs="Times New Roman"/>
                <w:sz w:val="20"/>
                <w:szCs w:val="20"/>
              </w:rPr>
              <w:t xml:space="preserve"> </w:t>
            </w:r>
            <w:proofErr w:type="gramStart"/>
            <w:r w:rsidRPr="0000412F">
              <w:rPr>
                <w:rFonts w:ascii="Times New Roman" w:hAnsi="Times New Roman" w:cs="Times New Roman"/>
                <w:sz w:val="20"/>
                <w:szCs w:val="20"/>
              </w:rPr>
              <w:t xml:space="preserve">Резерв) </w:t>
            </w:r>
            <w:r w:rsidRPr="0000412F">
              <w:rPr>
                <w:rFonts w:ascii="Times New Roman" w:hAnsi="Times New Roman" w:cs="Times New Roman"/>
                <w:sz w:val="20"/>
                <w:szCs w:val="20"/>
              </w:rPr>
              <w:br/>
              <w:t>1,52 Гкал/час.</w:t>
            </w:r>
            <w:proofErr w:type="gramEnd"/>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0,410</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Hitachi</w:t>
            </w:r>
            <w:proofErr w:type="spellEnd"/>
            <w:r w:rsidRPr="0000412F">
              <w:rPr>
                <w:rFonts w:ascii="Times New Roman" w:hAnsi="Times New Roman" w:cs="Times New Roman"/>
                <w:sz w:val="20"/>
                <w:szCs w:val="20"/>
              </w:rPr>
              <w:t xml:space="preserve"> E 57, 5.7 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Школа - 0,133Гкал/час.                                                                2. Дет</w:t>
            </w:r>
            <w:proofErr w:type="gramStart"/>
            <w:r w:rsidRPr="0000412F">
              <w:rPr>
                <w:rFonts w:ascii="Times New Roman" w:hAnsi="Times New Roman" w:cs="Times New Roman"/>
                <w:sz w:val="20"/>
                <w:szCs w:val="20"/>
              </w:rPr>
              <w:t>.с</w:t>
            </w:r>
            <w:proofErr w:type="gramEnd"/>
            <w:r w:rsidRPr="0000412F">
              <w:rPr>
                <w:rFonts w:ascii="Times New Roman" w:hAnsi="Times New Roman" w:cs="Times New Roman"/>
                <w:sz w:val="20"/>
                <w:szCs w:val="20"/>
              </w:rPr>
              <w:t>ад. - 0,0211Гкал/час.                                                              3 . Д.к. - 0,067Гкал/час.                                                                         4. ЗОА "</w:t>
            </w:r>
            <w:proofErr w:type="spellStart"/>
            <w:r w:rsidRPr="0000412F">
              <w:rPr>
                <w:rFonts w:ascii="Times New Roman" w:hAnsi="Times New Roman" w:cs="Times New Roman"/>
                <w:sz w:val="20"/>
                <w:szCs w:val="20"/>
              </w:rPr>
              <w:t>Сибирык</w:t>
            </w:r>
            <w:proofErr w:type="spellEnd"/>
            <w:r w:rsidRPr="0000412F">
              <w:rPr>
                <w:rFonts w:ascii="Times New Roman" w:hAnsi="Times New Roman" w:cs="Times New Roman"/>
                <w:sz w:val="20"/>
                <w:szCs w:val="20"/>
              </w:rPr>
              <w:t>" - 0,0064Гкал/час.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w:t>
            </w:r>
            <w:proofErr w:type="gramStart"/>
            <w:r w:rsidRPr="0000412F">
              <w:rPr>
                <w:rFonts w:ascii="Times New Roman" w:hAnsi="Times New Roman" w:cs="Times New Roman"/>
                <w:sz w:val="20"/>
                <w:szCs w:val="20"/>
              </w:rPr>
              <w:t>.Н</w:t>
            </w:r>
            <w:proofErr w:type="gramEnd"/>
            <w:r w:rsidRPr="0000412F">
              <w:rPr>
                <w:rFonts w:ascii="Times New Roman" w:hAnsi="Times New Roman" w:cs="Times New Roman"/>
                <w:sz w:val="20"/>
                <w:szCs w:val="20"/>
              </w:rPr>
              <w:t>изовая СОШ, 646452, Омская область, с.Низовая, ул.Трактовая, д.54в.</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КВр</w:t>
            </w:r>
            <w:proofErr w:type="spellEnd"/>
            <w:r w:rsidRPr="0000412F">
              <w:rPr>
                <w:rFonts w:ascii="Times New Roman" w:hAnsi="Times New Roman" w:cs="Times New Roman"/>
                <w:sz w:val="20"/>
                <w:szCs w:val="20"/>
              </w:rPr>
              <w:t xml:space="preserve"> - 0,45,</w:t>
            </w:r>
            <w:r w:rsidRPr="0000412F">
              <w:rPr>
                <w:rFonts w:ascii="Times New Roman" w:hAnsi="Times New Roman" w:cs="Times New Roman"/>
                <w:sz w:val="20"/>
                <w:szCs w:val="20"/>
              </w:rPr>
              <w:br/>
              <w:t xml:space="preserve">НР- 18.    </w:t>
            </w:r>
            <w:r w:rsidRPr="0000412F">
              <w:rPr>
                <w:rFonts w:ascii="Times New Roman" w:hAnsi="Times New Roman" w:cs="Times New Roman"/>
                <w:sz w:val="20"/>
                <w:szCs w:val="20"/>
              </w:rPr>
              <w:br/>
              <w:t>1.04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0,39</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Huter</w:t>
            </w:r>
            <w:proofErr w:type="spellEnd"/>
            <w:r w:rsidRPr="0000412F">
              <w:rPr>
                <w:rFonts w:ascii="Times New Roman" w:hAnsi="Times New Roman" w:cs="Times New Roman"/>
                <w:sz w:val="20"/>
                <w:szCs w:val="20"/>
              </w:rPr>
              <w:t xml:space="preserve"> DY-6500 L, 6.5 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Школа (мастерская)  - 0,333  Гкал/час. 2. Администрация СП-0.032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lastRenderedPageBreak/>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 xml:space="preserve">Котельная </w:t>
            </w:r>
            <w:r w:rsidRPr="0000412F">
              <w:rPr>
                <w:rFonts w:ascii="Times New Roman" w:hAnsi="Times New Roman" w:cs="Times New Roman"/>
                <w:sz w:val="20"/>
                <w:szCs w:val="20"/>
              </w:rPr>
              <w:lastRenderedPageBreak/>
              <w:t>с</w:t>
            </w:r>
            <w:proofErr w:type="gramStart"/>
            <w:r w:rsidRPr="0000412F">
              <w:rPr>
                <w:rFonts w:ascii="Times New Roman" w:hAnsi="Times New Roman" w:cs="Times New Roman"/>
                <w:sz w:val="20"/>
                <w:szCs w:val="20"/>
              </w:rPr>
              <w:t>.Н</w:t>
            </w:r>
            <w:proofErr w:type="gramEnd"/>
            <w:r w:rsidRPr="0000412F">
              <w:rPr>
                <w:rFonts w:ascii="Times New Roman" w:hAnsi="Times New Roman" w:cs="Times New Roman"/>
                <w:sz w:val="20"/>
                <w:szCs w:val="20"/>
              </w:rPr>
              <w:t>изовое СУБ, 646452, Омская область, с.Низовое, ул.Обелисковая, д.18.</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lastRenderedPageBreak/>
              <w:t>КВр</w:t>
            </w:r>
            <w:proofErr w:type="spellEnd"/>
            <w:r w:rsidRPr="0000412F">
              <w:rPr>
                <w:rFonts w:ascii="Times New Roman" w:hAnsi="Times New Roman" w:cs="Times New Roman"/>
                <w:sz w:val="20"/>
                <w:szCs w:val="20"/>
              </w:rPr>
              <w:t xml:space="preserve"> - </w:t>
            </w:r>
            <w:r w:rsidRPr="0000412F">
              <w:rPr>
                <w:rFonts w:ascii="Times New Roman" w:hAnsi="Times New Roman" w:cs="Times New Roman"/>
                <w:sz w:val="20"/>
                <w:szCs w:val="20"/>
              </w:rPr>
              <w:lastRenderedPageBreak/>
              <w:t>0,3,</w:t>
            </w:r>
            <w:r w:rsidRPr="0000412F">
              <w:rPr>
                <w:rFonts w:ascii="Times New Roman" w:hAnsi="Times New Roman" w:cs="Times New Roman"/>
                <w:sz w:val="20"/>
                <w:szCs w:val="20"/>
              </w:rPr>
              <w:br/>
              <w:t xml:space="preserve">НР- 18.    </w:t>
            </w:r>
            <w:r w:rsidRPr="0000412F">
              <w:rPr>
                <w:rFonts w:ascii="Times New Roman" w:hAnsi="Times New Roman" w:cs="Times New Roman"/>
                <w:sz w:val="20"/>
                <w:szCs w:val="20"/>
              </w:rPr>
              <w:br/>
              <w:t>0,91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0,200</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АД-20С-</w:t>
            </w:r>
            <w:r w:rsidRPr="0000412F">
              <w:rPr>
                <w:rFonts w:ascii="Times New Roman" w:hAnsi="Times New Roman" w:cs="Times New Roman"/>
                <w:sz w:val="20"/>
                <w:szCs w:val="20"/>
              </w:rPr>
              <w:lastRenderedPageBreak/>
              <w:t xml:space="preserve">Т400 </w:t>
            </w:r>
            <w:proofErr w:type="spellStart"/>
            <w:proofErr w:type="gramStart"/>
            <w:r w:rsidRPr="0000412F">
              <w:rPr>
                <w:rFonts w:ascii="Times New Roman" w:hAnsi="Times New Roman" w:cs="Times New Roman"/>
                <w:sz w:val="20"/>
                <w:szCs w:val="20"/>
              </w:rPr>
              <w:t>р</w:t>
            </w:r>
            <w:proofErr w:type="spellEnd"/>
            <w:proofErr w:type="gramEnd"/>
            <w:r w:rsidRPr="0000412F">
              <w:rPr>
                <w:rFonts w:ascii="Times New Roman" w:hAnsi="Times New Roman" w:cs="Times New Roman"/>
                <w:sz w:val="20"/>
                <w:szCs w:val="20"/>
              </w:rPr>
              <w:t xml:space="preserve"> , 20 </w:t>
            </w:r>
            <w:proofErr w:type="spellStart"/>
            <w:r w:rsidRPr="0000412F">
              <w:rPr>
                <w:rFonts w:ascii="Times New Roman" w:hAnsi="Times New Roman" w:cs="Times New Roman"/>
                <w:sz w:val="20"/>
                <w:szCs w:val="20"/>
              </w:rPr>
              <w:t>кВТ</w:t>
            </w:r>
            <w:proofErr w:type="spellEnd"/>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 xml:space="preserve">1. СУБ - 0,064Гкал/час.                                                                        </w:t>
            </w:r>
            <w:r w:rsidRPr="0000412F">
              <w:rPr>
                <w:rFonts w:ascii="Times New Roman" w:hAnsi="Times New Roman" w:cs="Times New Roman"/>
                <w:sz w:val="20"/>
                <w:szCs w:val="20"/>
              </w:rPr>
              <w:lastRenderedPageBreak/>
              <w:t>2 Сельская администрация (гараж) - 0,0811Гкал/час.3. ДК-0.01 Гкал/час</w:t>
            </w:r>
            <w:proofErr w:type="gramStart"/>
            <w:r w:rsidRPr="0000412F">
              <w:rPr>
                <w:rFonts w:ascii="Times New Roman" w:hAnsi="Times New Roman" w:cs="Times New Roman"/>
                <w:sz w:val="20"/>
                <w:szCs w:val="20"/>
              </w:rPr>
              <w:t>4</w:t>
            </w:r>
            <w:proofErr w:type="gramEnd"/>
            <w:r w:rsidRPr="0000412F">
              <w:rPr>
                <w:rFonts w:ascii="Times New Roman" w:hAnsi="Times New Roman" w:cs="Times New Roman"/>
                <w:sz w:val="20"/>
                <w:szCs w:val="20"/>
              </w:rPr>
              <w:t>. Почта-0.0036 Гкал/час 5.Магазин 0.01179 Гкал/час 6. МОМВД-0.00081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lastRenderedPageBreak/>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w:t>
            </w:r>
            <w:proofErr w:type="gramStart"/>
            <w:r w:rsidRPr="0000412F">
              <w:rPr>
                <w:rFonts w:ascii="Times New Roman" w:hAnsi="Times New Roman" w:cs="Times New Roman"/>
                <w:sz w:val="20"/>
                <w:szCs w:val="20"/>
              </w:rPr>
              <w:t>.У</w:t>
            </w:r>
            <w:proofErr w:type="gramEnd"/>
            <w:r w:rsidRPr="0000412F">
              <w:rPr>
                <w:rFonts w:ascii="Times New Roman" w:hAnsi="Times New Roman" w:cs="Times New Roman"/>
                <w:sz w:val="20"/>
                <w:szCs w:val="20"/>
              </w:rPr>
              <w:t xml:space="preserve">шаково, 646459, Омская область, с.Ушаково </w:t>
            </w:r>
            <w:r w:rsidRPr="0000412F">
              <w:rPr>
                <w:rFonts w:ascii="Times New Roman" w:hAnsi="Times New Roman" w:cs="Times New Roman"/>
                <w:sz w:val="20"/>
                <w:szCs w:val="20"/>
              </w:rPr>
              <w:br/>
              <w:t>ул. Школьная, д.12.</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КВр</w:t>
            </w:r>
            <w:proofErr w:type="spellEnd"/>
            <w:r w:rsidRPr="0000412F">
              <w:rPr>
                <w:rFonts w:ascii="Times New Roman" w:hAnsi="Times New Roman" w:cs="Times New Roman"/>
                <w:sz w:val="20"/>
                <w:szCs w:val="20"/>
              </w:rPr>
              <w:t>- 045, НР-18         1,04Гкал/час.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0,031</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АД-16-Т400 </w:t>
            </w:r>
            <w:proofErr w:type="spellStart"/>
            <w:proofErr w:type="gramStart"/>
            <w:r w:rsidRPr="0000412F">
              <w:rPr>
                <w:rFonts w:ascii="Times New Roman" w:hAnsi="Times New Roman" w:cs="Times New Roman"/>
                <w:sz w:val="20"/>
                <w:szCs w:val="20"/>
              </w:rPr>
              <w:t>р</w:t>
            </w:r>
            <w:proofErr w:type="spellEnd"/>
            <w:proofErr w:type="gramEnd"/>
            <w:r w:rsidRPr="0000412F">
              <w:rPr>
                <w:rFonts w:ascii="Times New Roman" w:hAnsi="Times New Roman" w:cs="Times New Roman"/>
                <w:sz w:val="20"/>
                <w:szCs w:val="20"/>
              </w:rPr>
              <w:t xml:space="preserve"> , 16 </w:t>
            </w:r>
            <w:proofErr w:type="spellStart"/>
            <w:r w:rsidRPr="0000412F">
              <w:rPr>
                <w:rFonts w:ascii="Times New Roman" w:hAnsi="Times New Roman" w:cs="Times New Roman"/>
                <w:sz w:val="20"/>
                <w:szCs w:val="20"/>
              </w:rPr>
              <w:t>кВТ</w:t>
            </w:r>
            <w:proofErr w:type="spellEnd"/>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ФАП-0.01068 Гкал/час 3. Администрация СП-0.0028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с. </w:t>
            </w:r>
            <w:proofErr w:type="spellStart"/>
            <w:r w:rsidRPr="0000412F">
              <w:rPr>
                <w:rFonts w:ascii="Times New Roman" w:hAnsi="Times New Roman" w:cs="Times New Roman"/>
                <w:sz w:val="20"/>
                <w:szCs w:val="20"/>
              </w:rPr>
              <w:t>Камышино-Курское</w:t>
            </w:r>
            <w:proofErr w:type="spellEnd"/>
            <w:r w:rsidRPr="0000412F">
              <w:rPr>
                <w:rFonts w:ascii="Times New Roman" w:hAnsi="Times New Roman" w:cs="Times New Roman"/>
                <w:sz w:val="20"/>
                <w:szCs w:val="20"/>
              </w:rPr>
              <w:t xml:space="preserve"> ул. Новая2а</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КВБр-0,63-95 ТФ</w:t>
            </w:r>
            <w:proofErr w:type="gramStart"/>
            <w:r w:rsidRPr="0000412F">
              <w:rPr>
                <w:rFonts w:ascii="Times New Roman" w:hAnsi="Times New Roman" w:cs="Times New Roman"/>
                <w:sz w:val="20"/>
                <w:szCs w:val="20"/>
              </w:rPr>
              <w:t>Г-</w:t>
            </w:r>
            <w:proofErr w:type="gramEnd"/>
            <w:r w:rsidRPr="0000412F">
              <w:rPr>
                <w:rFonts w:ascii="Times New Roman" w:hAnsi="Times New Roman" w:cs="Times New Roman"/>
                <w:sz w:val="20"/>
                <w:szCs w:val="20"/>
              </w:rPr>
              <w:t xml:space="preserve"> КВр-1.28 (1 шт.); 2,16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1,555</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Fubad</w:t>
            </w:r>
            <w:proofErr w:type="spellEnd"/>
            <w:r w:rsidRPr="0000412F">
              <w:rPr>
                <w:rFonts w:ascii="Times New Roman" w:hAnsi="Times New Roman" w:cs="Times New Roman"/>
                <w:sz w:val="20"/>
                <w:szCs w:val="20"/>
              </w:rPr>
              <w:t xml:space="preserve"> DS-11000 D ES, 11кВт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КБМУК КДЦ "Альтернатива"-0,11,МКОУ</w:t>
            </w:r>
            <w:proofErr w:type="gramStart"/>
            <w:r w:rsidRPr="0000412F">
              <w:rPr>
                <w:rFonts w:ascii="Times New Roman" w:hAnsi="Times New Roman" w:cs="Times New Roman"/>
                <w:sz w:val="20"/>
                <w:szCs w:val="20"/>
              </w:rPr>
              <w:t>"</w:t>
            </w:r>
            <w:proofErr w:type="spell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амышино-курская</w:t>
            </w:r>
            <w:proofErr w:type="spellEnd"/>
            <w:r w:rsidRPr="0000412F">
              <w:rPr>
                <w:rFonts w:ascii="Times New Roman" w:hAnsi="Times New Roman" w:cs="Times New Roman"/>
                <w:sz w:val="20"/>
                <w:szCs w:val="20"/>
              </w:rPr>
              <w:t xml:space="preserve"> СОШ"-0,2,МБДОУ "</w:t>
            </w:r>
            <w:proofErr w:type="spellStart"/>
            <w:r w:rsidRPr="0000412F">
              <w:rPr>
                <w:rFonts w:ascii="Times New Roman" w:hAnsi="Times New Roman" w:cs="Times New Roman"/>
                <w:sz w:val="20"/>
                <w:szCs w:val="20"/>
              </w:rPr>
              <w:t>Камышино-курский</w:t>
            </w:r>
            <w:proofErr w:type="spellEnd"/>
            <w:r w:rsidRPr="0000412F">
              <w:rPr>
                <w:rFonts w:ascii="Times New Roman" w:hAnsi="Times New Roman" w:cs="Times New Roman"/>
                <w:sz w:val="20"/>
                <w:szCs w:val="20"/>
              </w:rPr>
              <w:t xml:space="preserve"> </w:t>
            </w:r>
            <w:proofErr w:type="spellStart"/>
            <w:r w:rsidRPr="0000412F">
              <w:rPr>
                <w:rFonts w:ascii="Times New Roman" w:hAnsi="Times New Roman" w:cs="Times New Roman"/>
                <w:sz w:val="20"/>
                <w:szCs w:val="20"/>
              </w:rPr>
              <w:t>д</w:t>
            </w:r>
            <w:proofErr w:type="spellEnd"/>
            <w:r w:rsidRPr="0000412F">
              <w:rPr>
                <w:rFonts w:ascii="Times New Roman" w:hAnsi="Times New Roman" w:cs="Times New Roman"/>
                <w:sz w:val="20"/>
                <w:szCs w:val="20"/>
              </w:rPr>
              <w:t>/сад-0,02,БУЗ"</w:t>
            </w:r>
            <w:proofErr w:type="spellStart"/>
            <w:r w:rsidRPr="0000412F">
              <w:rPr>
                <w:rFonts w:ascii="Times New Roman" w:hAnsi="Times New Roman" w:cs="Times New Roman"/>
                <w:sz w:val="20"/>
                <w:szCs w:val="20"/>
              </w:rPr>
              <w:t>Камышино-курская</w:t>
            </w:r>
            <w:proofErr w:type="spellEnd"/>
            <w:r w:rsidRPr="0000412F">
              <w:rPr>
                <w:rFonts w:ascii="Times New Roman" w:hAnsi="Times New Roman" w:cs="Times New Roman"/>
                <w:sz w:val="20"/>
                <w:szCs w:val="20"/>
              </w:rPr>
              <w:t xml:space="preserve"> СУБ',-0,08,Администрация </w:t>
            </w:r>
            <w:proofErr w:type="spellStart"/>
            <w:r w:rsidRPr="0000412F">
              <w:rPr>
                <w:rFonts w:ascii="Times New Roman" w:hAnsi="Times New Roman" w:cs="Times New Roman"/>
                <w:sz w:val="20"/>
                <w:szCs w:val="20"/>
              </w:rPr>
              <w:t>Камышино-курского</w:t>
            </w:r>
            <w:proofErr w:type="spellEnd"/>
            <w:r w:rsidRPr="0000412F">
              <w:rPr>
                <w:rFonts w:ascii="Times New Roman" w:hAnsi="Times New Roman" w:cs="Times New Roman"/>
                <w:sz w:val="20"/>
                <w:szCs w:val="20"/>
              </w:rPr>
              <w:t xml:space="preserve"> СП-0,02,Спортивный комплекс-0,01,ОАО"КАМКУР Агро"-0,03,Сбербанк РФ-0,01,ФГУП"Почта России "-0,005,ОАО"Ростелеком"-0,005</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646443, Котельная </w:t>
            </w:r>
            <w:proofErr w:type="spellStart"/>
            <w:r w:rsidRPr="0000412F">
              <w:rPr>
                <w:rFonts w:ascii="Times New Roman" w:hAnsi="Times New Roman" w:cs="Times New Roman"/>
                <w:sz w:val="20"/>
                <w:szCs w:val="20"/>
              </w:rPr>
              <w:t>д</w:t>
            </w:r>
            <w:proofErr w:type="gram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ачесово</w:t>
            </w:r>
            <w:proofErr w:type="spellEnd"/>
            <w:r w:rsidRPr="0000412F">
              <w:rPr>
                <w:rFonts w:ascii="Times New Roman" w:hAnsi="Times New Roman" w:cs="Times New Roman"/>
                <w:sz w:val="20"/>
                <w:szCs w:val="20"/>
              </w:rPr>
              <w:t xml:space="preserve"> </w:t>
            </w:r>
            <w:proofErr w:type="spellStart"/>
            <w:r w:rsidRPr="0000412F">
              <w:rPr>
                <w:rFonts w:ascii="Times New Roman" w:hAnsi="Times New Roman" w:cs="Times New Roman"/>
                <w:sz w:val="20"/>
                <w:szCs w:val="20"/>
              </w:rPr>
              <w:t>Ул</w:t>
            </w:r>
            <w:proofErr w:type="spellEnd"/>
            <w:r w:rsidRPr="0000412F">
              <w:rPr>
                <w:rFonts w:ascii="Times New Roman" w:hAnsi="Times New Roman" w:cs="Times New Roman"/>
                <w:sz w:val="20"/>
                <w:szCs w:val="20"/>
              </w:rPr>
              <w:t xml:space="preserve"> Центральная 45"в" </w:t>
            </w:r>
            <w:proofErr w:type="spellStart"/>
            <w:r w:rsidRPr="0000412F">
              <w:rPr>
                <w:rFonts w:ascii="Times New Roman" w:hAnsi="Times New Roman" w:cs="Times New Roman"/>
                <w:sz w:val="20"/>
                <w:szCs w:val="20"/>
              </w:rPr>
              <w:t>Камышино-курское</w:t>
            </w:r>
            <w:proofErr w:type="spellEnd"/>
            <w:r w:rsidRPr="0000412F">
              <w:rPr>
                <w:rFonts w:ascii="Times New Roman" w:hAnsi="Times New Roman" w:cs="Times New Roman"/>
                <w:sz w:val="20"/>
                <w:szCs w:val="20"/>
              </w:rPr>
              <w:t xml:space="preserve"> СП</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КВЖ-0,3 2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0,52/Гкал/час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уголь/дрова</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0,232</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Fubad</w:t>
            </w:r>
            <w:proofErr w:type="spellEnd"/>
            <w:r w:rsidRPr="0000412F">
              <w:rPr>
                <w:rFonts w:ascii="Times New Roman" w:hAnsi="Times New Roman" w:cs="Times New Roman"/>
                <w:sz w:val="20"/>
                <w:szCs w:val="20"/>
              </w:rPr>
              <w:t xml:space="preserve"> DS-11000 D ES, 11кВт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ФАПд</w:t>
            </w:r>
            <w:proofErr w:type="gram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 xml:space="preserve">ачесого-0,005, </w:t>
            </w:r>
            <w:proofErr w:type="spellStart"/>
            <w:r w:rsidRPr="0000412F">
              <w:rPr>
                <w:rFonts w:ascii="Times New Roman" w:hAnsi="Times New Roman" w:cs="Times New Roman"/>
                <w:sz w:val="20"/>
                <w:szCs w:val="20"/>
              </w:rPr>
              <w:t>КачесовскаяСОШ</w:t>
            </w:r>
            <w:proofErr w:type="spellEnd"/>
            <w:r w:rsidRPr="0000412F">
              <w:rPr>
                <w:rFonts w:ascii="Times New Roman" w:hAnsi="Times New Roman" w:cs="Times New Roman"/>
                <w:sz w:val="20"/>
                <w:szCs w:val="20"/>
              </w:rPr>
              <w:t>-  0,05,Качесовский СДК-0,04, магазин - 0.008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с. </w:t>
            </w:r>
            <w:proofErr w:type="spellStart"/>
            <w:r w:rsidRPr="0000412F">
              <w:rPr>
                <w:rFonts w:ascii="Times New Roman" w:hAnsi="Times New Roman" w:cs="Times New Roman"/>
                <w:sz w:val="20"/>
                <w:szCs w:val="20"/>
              </w:rPr>
              <w:t>Курганка</w:t>
            </w:r>
            <w:proofErr w:type="spellEnd"/>
            <w:r w:rsidRPr="0000412F">
              <w:rPr>
                <w:rFonts w:ascii="Times New Roman" w:hAnsi="Times New Roman" w:cs="Times New Roman"/>
                <w:sz w:val="20"/>
                <w:szCs w:val="20"/>
              </w:rPr>
              <w:t xml:space="preserve">, ул. Школьная 1, , 646454, </w:t>
            </w:r>
            <w:proofErr w:type="spellStart"/>
            <w:r w:rsidRPr="0000412F">
              <w:rPr>
                <w:rFonts w:ascii="Times New Roman" w:hAnsi="Times New Roman" w:cs="Times New Roman"/>
                <w:sz w:val="20"/>
                <w:szCs w:val="20"/>
              </w:rPr>
              <w:t>Кургаское</w:t>
            </w:r>
            <w:proofErr w:type="spellEnd"/>
            <w:r w:rsidRPr="0000412F">
              <w:rPr>
                <w:rFonts w:ascii="Times New Roman" w:hAnsi="Times New Roman" w:cs="Times New Roman"/>
                <w:sz w:val="20"/>
                <w:szCs w:val="20"/>
              </w:rPr>
              <w:t xml:space="preserve"> СП</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КВЖ-0,15 - 2 шт.; 0,26 Гкал/</w:t>
            </w:r>
            <w:proofErr w:type="gramStart"/>
            <w:r w:rsidRPr="0000412F">
              <w:rPr>
                <w:rFonts w:ascii="Times New Roman" w:hAnsi="Times New Roman" w:cs="Times New Roman"/>
                <w:sz w:val="20"/>
                <w:szCs w:val="20"/>
              </w:rPr>
              <w:t>ч</w:t>
            </w:r>
            <w:proofErr w:type="gramEnd"/>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0,017</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Fubad</w:t>
            </w:r>
            <w:proofErr w:type="spellEnd"/>
            <w:r w:rsidRPr="0000412F">
              <w:rPr>
                <w:rFonts w:ascii="Times New Roman" w:hAnsi="Times New Roman" w:cs="Times New Roman"/>
                <w:sz w:val="20"/>
                <w:szCs w:val="20"/>
              </w:rPr>
              <w:t xml:space="preserve"> DS-11000 D ES, 11кВт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Средняя </w:t>
            </w:r>
            <w:proofErr w:type="spellStart"/>
            <w:r w:rsidRPr="0000412F">
              <w:rPr>
                <w:rFonts w:ascii="Times New Roman" w:hAnsi="Times New Roman" w:cs="Times New Roman"/>
                <w:sz w:val="20"/>
                <w:szCs w:val="20"/>
              </w:rPr>
              <w:t>шкла</w:t>
            </w:r>
            <w:proofErr w:type="spellEnd"/>
            <w:r w:rsidRPr="0000412F">
              <w:rPr>
                <w:rFonts w:ascii="Times New Roman" w:hAnsi="Times New Roman" w:cs="Times New Roman"/>
                <w:sz w:val="20"/>
                <w:szCs w:val="20"/>
              </w:rPr>
              <w:t xml:space="preserve">- 0,0647 </w:t>
            </w:r>
            <w:proofErr w:type="spellStart"/>
            <w:r w:rsidRPr="0000412F">
              <w:rPr>
                <w:rFonts w:ascii="Times New Roman" w:hAnsi="Times New Roman" w:cs="Times New Roman"/>
                <w:sz w:val="20"/>
                <w:szCs w:val="20"/>
              </w:rPr>
              <w:t>гкал</w:t>
            </w:r>
            <w:proofErr w:type="spellEnd"/>
            <w:r w:rsidRPr="0000412F">
              <w:rPr>
                <w:rFonts w:ascii="Times New Roman" w:hAnsi="Times New Roman" w:cs="Times New Roman"/>
                <w:sz w:val="20"/>
                <w:szCs w:val="20"/>
              </w:rPr>
              <w:t>/ч; ФАП -0,00869 Гкал/ч, Администрация СП-0.00774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646459, с. Моховой Привал,  ул. Спортивная, д. 2А  </w:t>
            </w:r>
            <w:proofErr w:type="spellStart"/>
            <w:r w:rsidRPr="0000412F">
              <w:rPr>
                <w:rFonts w:ascii="Times New Roman" w:hAnsi="Times New Roman" w:cs="Times New Roman"/>
                <w:sz w:val="20"/>
                <w:szCs w:val="20"/>
              </w:rPr>
              <w:t>Моховское</w:t>
            </w:r>
            <w:proofErr w:type="spellEnd"/>
            <w:r w:rsidRPr="0000412F">
              <w:rPr>
                <w:rFonts w:ascii="Times New Roman" w:hAnsi="Times New Roman" w:cs="Times New Roman"/>
                <w:sz w:val="20"/>
                <w:szCs w:val="20"/>
              </w:rPr>
              <w:t xml:space="preserve"> СП</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КВВ-1, КВр-1.1,72Гкал/час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0,835</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Fubad</w:t>
            </w:r>
            <w:proofErr w:type="spellEnd"/>
            <w:r w:rsidRPr="0000412F">
              <w:rPr>
                <w:rFonts w:ascii="Times New Roman" w:hAnsi="Times New Roman" w:cs="Times New Roman"/>
                <w:sz w:val="20"/>
                <w:szCs w:val="20"/>
              </w:rPr>
              <w:t xml:space="preserve"> DS-11000 D ES, 11кВт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proofErr w:type="gramStart"/>
            <w:r w:rsidRPr="0000412F">
              <w:rPr>
                <w:rFonts w:ascii="Times New Roman" w:hAnsi="Times New Roman" w:cs="Times New Roman"/>
                <w:sz w:val="20"/>
                <w:szCs w:val="20"/>
              </w:rPr>
              <w:t>Детский сад – 0,04;            школа - 0,24;                интернат -0,04;                  ФАП -0,01;                             Клуб - 0,09;      Администрация СП - 0,00557; Население - 0,03;                           ООО "</w:t>
            </w:r>
            <w:proofErr w:type="spellStart"/>
            <w:r w:rsidRPr="0000412F">
              <w:rPr>
                <w:rFonts w:ascii="Times New Roman" w:hAnsi="Times New Roman" w:cs="Times New Roman"/>
                <w:sz w:val="20"/>
                <w:szCs w:val="20"/>
              </w:rPr>
              <w:t>Шадринское</w:t>
            </w:r>
            <w:proofErr w:type="spellEnd"/>
            <w:r w:rsidRPr="0000412F">
              <w:rPr>
                <w:rFonts w:ascii="Times New Roman" w:hAnsi="Times New Roman" w:cs="Times New Roman"/>
                <w:sz w:val="20"/>
                <w:szCs w:val="20"/>
              </w:rPr>
              <w:t>" - 0,06; контора - 0.064 Гкал/час, спорткомплекс -0.016 Гкал/час, Интернат-0.0378 Гкал/час,</w:t>
            </w:r>
            <w:proofErr w:type="gramEnd"/>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 xml:space="preserve">уромцево ул. </w:t>
            </w:r>
            <w:r w:rsidRPr="0000412F">
              <w:rPr>
                <w:rFonts w:ascii="Times New Roman" w:eastAsia="Calibri" w:hAnsi="Times New Roman" w:cs="Times New Roman"/>
                <w:sz w:val="20"/>
                <w:szCs w:val="20"/>
              </w:rPr>
              <w:lastRenderedPageBreak/>
              <w:t>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 xml:space="preserve">Котельная  </w:t>
            </w:r>
            <w:proofErr w:type="spellStart"/>
            <w:r w:rsidRPr="0000412F">
              <w:rPr>
                <w:rFonts w:ascii="Times New Roman" w:hAnsi="Times New Roman" w:cs="Times New Roman"/>
                <w:sz w:val="20"/>
                <w:szCs w:val="20"/>
              </w:rPr>
              <w:t>д</w:t>
            </w:r>
            <w:proofErr w:type="gram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арбыза</w:t>
            </w:r>
            <w:proofErr w:type="spellEnd"/>
            <w:r w:rsidRPr="0000412F">
              <w:rPr>
                <w:rFonts w:ascii="Times New Roman" w:hAnsi="Times New Roman" w:cs="Times New Roman"/>
                <w:sz w:val="20"/>
                <w:szCs w:val="20"/>
              </w:rPr>
              <w:t>, ул.Школьная 14 А</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КВБр-0.25, КВЖ-0.15, 034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дрова/уголь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0,18</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АД15С-Т400 15кВт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школа, мастерская - 0.095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lastRenderedPageBreak/>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 Кондратьево, с</w:t>
            </w:r>
            <w:proofErr w:type="gram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ондратьево, ул.Лесная 257 В</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КВр-0.3, КВБр-0.45, 0.65 Гкал/час</w:t>
            </w: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дрова/уголь</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0,1</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АД15С-Т400 15кВт        (аренда)</w:t>
            </w:r>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школа - 0.1699 </w:t>
            </w:r>
            <w:proofErr w:type="spellStart"/>
            <w:r w:rsidRPr="0000412F">
              <w:rPr>
                <w:rFonts w:ascii="Times New Roman" w:hAnsi="Times New Roman" w:cs="Times New Roman"/>
                <w:sz w:val="20"/>
                <w:szCs w:val="20"/>
              </w:rPr>
              <w:t>Гкач</w:t>
            </w:r>
            <w:proofErr w:type="spellEnd"/>
            <w:r w:rsidRPr="0000412F">
              <w:rPr>
                <w:rFonts w:ascii="Times New Roman" w:hAnsi="Times New Roman" w:cs="Times New Roman"/>
                <w:sz w:val="20"/>
                <w:szCs w:val="20"/>
              </w:rPr>
              <w:t>/час, администрация СП-0.010 Гкал/час</w:t>
            </w:r>
          </w:p>
        </w:tc>
      </w:tr>
      <w:tr w:rsidR="005F200D" w:rsidRPr="0000412F" w:rsidTr="00746FC1">
        <w:tc>
          <w:tcPr>
            <w:tcW w:w="11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МУП</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eastAsia="Calibri" w:hAnsi="Times New Roman" w:cs="Times New Roman"/>
                <w:sz w:val="20"/>
                <w:szCs w:val="20"/>
              </w:rPr>
              <w:t>«Теплосеть-1» р.п</w:t>
            </w:r>
            <w:proofErr w:type="gramStart"/>
            <w:r w:rsidRPr="0000412F">
              <w:rPr>
                <w:rFonts w:ascii="Times New Roman" w:eastAsia="Calibri" w:hAnsi="Times New Roman" w:cs="Times New Roman"/>
                <w:sz w:val="20"/>
                <w:szCs w:val="20"/>
              </w:rPr>
              <w:t>.М</w:t>
            </w:r>
            <w:proofErr w:type="gramEnd"/>
            <w:r w:rsidRPr="0000412F">
              <w:rPr>
                <w:rFonts w:ascii="Times New Roman" w:eastAsia="Calibri" w:hAnsi="Times New Roman" w:cs="Times New Roman"/>
                <w:sz w:val="20"/>
                <w:szCs w:val="20"/>
              </w:rPr>
              <w:t>уромцево ул. Коммунальная, 2</w:t>
            </w:r>
          </w:p>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8"/>
                <w:szCs w:val="32"/>
              </w:rPr>
            </w:pPr>
          </w:p>
        </w:tc>
        <w:tc>
          <w:tcPr>
            <w:tcW w:w="1276"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с. Гурово, ул. Центральная, 11, </w:t>
            </w:r>
            <w:proofErr w:type="spellStart"/>
            <w:r w:rsidRPr="0000412F">
              <w:rPr>
                <w:rFonts w:ascii="Times New Roman" w:hAnsi="Times New Roman" w:cs="Times New Roman"/>
                <w:sz w:val="20"/>
                <w:szCs w:val="20"/>
              </w:rPr>
              <w:t>Гуровское</w:t>
            </w:r>
            <w:proofErr w:type="spellEnd"/>
            <w:r w:rsidRPr="0000412F">
              <w:rPr>
                <w:rFonts w:ascii="Times New Roman" w:hAnsi="Times New Roman" w:cs="Times New Roman"/>
                <w:sz w:val="20"/>
                <w:szCs w:val="20"/>
              </w:rPr>
              <w:t xml:space="preserve"> СП</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КВр-0,6, 1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xml:space="preserve">, КВБр-0,63 - 1 </w:t>
            </w:r>
            <w:proofErr w:type="spellStart"/>
            <w:r w:rsidRPr="0000412F">
              <w:rPr>
                <w:rFonts w:ascii="Times New Roman" w:hAnsi="Times New Roman" w:cs="Times New Roman"/>
                <w:sz w:val="20"/>
                <w:szCs w:val="20"/>
              </w:rPr>
              <w:t>шт</w:t>
            </w:r>
            <w:proofErr w:type="spellEnd"/>
            <w:r w:rsidRPr="0000412F">
              <w:rPr>
                <w:rFonts w:ascii="Times New Roman" w:hAnsi="Times New Roman" w:cs="Times New Roman"/>
                <w:sz w:val="20"/>
                <w:szCs w:val="20"/>
              </w:rPr>
              <w:t xml:space="preserve">                                                                 </w:t>
            </w:r>
            <w:r w:rsidRPr="0000412F">
              <w:rPr>
                <w:rFonts w:ascii="Times New Roman" w:hAnsi="Times New Roman" w:cs="Times New Roman"/>
                <w:bCs/>
                <w:sz w:val="20"/>
                <w:szCs w:val="20"/>
              </w:rPr>
              <w:t>1,06 Гкал/час</w:t>
            </w:r>
          </w:p>
        </w:tc>
        <w:tc>
          <w:tcPr>
            <w:tcW w:w="1276" w:type="dxa"/>
            <w:vAlign w:val="center"/>
          </w:tcPr>
          <w:p w:rsidR="005F200D" w:rsidRPr="0000412F" w:rsidRDefault="00D05884"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r w:rsidR="005F200D" w:rsidRPr="0000412F">
              <w:rPr>
                <w:rFonts w:ascii="Times New Roman" w:hAnsi="Times New Roman" w:cs="Times New Roman"/>
                <w:sz w:val="20"/>
                <w:szCs w:val="20"/>
              </w:rPr>
              <w:t>дрова</w:t>
            </w:r>
          </w:p>
        </w:tc>
        <w:tc>
          <w:tcPr>
            <w:tcW w:w="992"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0,4</w:t>
            </w:r>
          </w:p>
        </w:tc>
        <w:tc>
          <w:tcPr>
            <w:tcW w:w="1134"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АД-16-Т400 </w:t>
            </w:r>
            <w:proofErr w:type="spellStart"/>
            <w:proofErr w:type="gramStart"/>
            <w:r w:rsidRPr="0000412F">
              <w:rPr>
                <w:rFonts w:ascii="Times New Roman" w:hAnsi="Times New Roman" w:cs="Times New Roman"/>
                <w:sz w:val="20"/>
                <w:szCs w:val="20"/>
              </w:rPr>
              <w:t>р</w:t>
            </w:r>
            <w:proofErr w:type="spellEnd"/>
            <w:proofErr w:type="gramEnd"/>
            <w:r w:rsidRPr="0000412F">
              <w:rPr>
                <w:rFonts w:ascii="Times New Roman" w:hAnsi="Times New Roman" w:cs="Times New Roman"/>
                <w:sz w:val="20"/>
                <w:szCs w:val="20"/>
              </w:rPr>
              <w:t xml:space="preserve"> , 16 </w:t>
            </w:r>
            <w:proofErr w:type="spellStart"/>
            <w:r w:rsidRPr="0000412F">
              <w:rPr>
                <w:rFonts w:ascii="Times New Roman" w:hAnsi="Times New Roman" w:cs="Times New Roman"/>
                <w:sz w:val="20"/>
                <w:szCs w:val="20"/>
              </w:rPr>
              <w:t>кВТ</w:t>
            </w:r>
            <w:proofErr w:type="spellEnd"/>
          </w:p>
        </w:tc>
        <w:tc>
          <w:tcPr>
            <w:tcW w:w="3935" w:type="dxa"/>
            <w:vAlign w:val="center"/>
          </w:tcPr>
          <w:p w:rsidR="005F200D" w:rsidRPr="0000412F" w:rsidRDefault="005F200D" w:rsidP="00746FC1">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школа 0,15, ДК 0,09, Администрация 0,02, ФАП 0,009, дет сад 0,04</w:t>
            </w:r>
          </w:p>
        </w:tc>
      </w:tr>
      <w:tr w:rsidR="00C55725" w:rsidRPr="0000412F" w:rsidTr="00C55725">
        <w:tc>
          <w:tcPr>
            <w:tcW w:w="1135"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8"/>
                <w:szCs w:val="32"/>
              </w:rPr>
            </w:pPr>
            <w:r w:rsidRPr="0000412F">
              <w:rPr>
                <w:rFonts w:ascii="Times New Roman" w:eastAsia="Calibri" w:hAnsi="Times New Roman" w:cs="Times New Roman"/>
                <w:sz w:val="20"/>
                <w:szCs w:val="20"/>
              </w:rPr>
              <w:t xml:space="preserve">ИП Харькова Людмила Александровна, 644073,            г. Омск, ул. 12-я </w:t>
            </w:r>
            <w:proofErr w:type="spellStart"/>
            <w:r w:rsidRPr="0000412F">
              <w:rPr>
                <w:rFonts w:ascii="Times New Roman" w:eastAsia="Calibri" w:hAnsi="Times New Roman" w:cs="Times New Roman"/>
                <w:sz w:val="20"/>
                <w:szCs w:val="20"/>
              </w:rPr>
              <w:t>Любинская</w:t>
            </w:r>
            <w:proofErr w:type="spellEnd"/>
            <w:r w:rsidRPr="0000412F">
              <w:rPr>
                <w:rFonts w:ascii="Times New Roman" w:eastAsia="Calibri" w:hAnsi="Times New Roman" w:cs="Times New Roman"/>
                <w:sz w:val="20"/>
                <w:szCs w:val="20"/>
              </w:rPr>
              <w:t>, дом, 12</w:t>
            </w:r>
            <w:proofErr w:type="gramStart"/>
            <w:r w:rsidRPr="0000412F">
              <w:rPr>
                <w:rFonts w:ascii="Times New Roman" w:eastAsia="Calibri" w:hAnsi="Times New Roman" w:cs="Times New Roman"/>
                <w:sz w:val="20"/>
                <w:szCs w:val="20"/>
              </w:rPr>
              <w:t xml:space="preserve"> Б</w:t>
            </w:r>
            <w:proofErr w:type="gramEnd"/>
            <w:r w:rsidRPr="0000412F">
              <w:rPr>
                <w:rFonts w:ascii="Times New Roman" w:eastAsia="Calibri" w:hAnsi="Times New Roman" w:cs="Times New Roman"/>
                <w:sz w:val="20"/>
                <w:szCs w:val="20"/>
              </w:rPr>
              <w:t>,</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с. </w:t>
            </w:r>
            <w:proofErr w:type="spellStart"/>
            <w:r w:rsidRPr="0000412F">
              <w:rPr>
                <w:rFonts w:ascii="Times New Roman" w:hAnsi="Times New Roman" w:cs="Times New Roman"/>
                <w:sz w:val="20"/>
                <w:szCs w:val="20"/>
              </w:rPr>
              <w:t>Рязаны</w:t>
            </w:r>
            <w:proofErr w:type="spellEnd"/>
            <w:r w:rsidRPr="0000412F">
              <w:rPr>
                <w:rFonts w:ascii="Times New Roman" w:hAnsi="Times New Roman" w:cs="Times New Roman"/>
                <w:sz w:val="20"/>
                <w:szCs w:val="20"/>
              </w:rPr>
              <w:t>, ул. Лесная, 2, 646446, Рязанское СП</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КВВ-0,6- 1шт. КВБр-0,63 - 1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1,06 Гкал/ч</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дрова/уголь</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0,43</w:t>
            </w:r>
          </w:p>
        </w:tc>
        <w:tc>
          <w:tcPr>
            <w:tcW w:w="1134"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proofErr w:type="gramStart"/>
            <w:r w:rsidRPr="0000412F">
              <w:rPr>
                <w:rFonts w:ascii="Times New Roman" w:hAnsi="Times New Roman" w:cs="Times New Roman"/>
                <w:sz w:val="20"/>
                <w:szCs w:val="20"/>
              </w:rPr>
              <w:t>стационарная</w:t>
            </w:r>
            <w:proofErr w:type="gramEnd"/>
            <w:r w:rsidRPr="0000412F">
              <w:rPr>
                <w:rFonts w:ascii="Times New Roman" w:hAnsi="Times New Roman" w:cs="Times New Roman"/>
                <w:sz w:val="20"/>
                <w:szCs w:val="20"/>
              </w:rPr>
              <w:t xml:space="preserve">  УД-8,   10 кВт (дизельная)</w:t>
            </w:r>
          </w:p>
        </w:tc>
        <w:tc>
          <w:tcPr>
            <w:tcW w:w="3935"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proofErr w:type="gramStart"/>
            <w:r w:rsidRPr="0000412F">
              <w:rPr>
                <w:rFonts w:ascii="Times New Roman" w:hAnsi="Times New Roman" w:cs="Times New Roman"/>
                <w:sz w:val="20"/>
                <w:szCs w:val="20"/>
              </w:rPr>
              <w:t>Ср. школа – 0,059 Гкал/ч; интернат ср. школы - 0,0347 Гкал/ч; мастерская школы-0,0074 Гкал/ч;  Гараж ср. школы -   0,0124 Гкал/ч                           Дом культуры – 0,076 Гкал/ч</w:t>
            </w:r>
            <w:proofErr w:type="gramEnd"/>
          </w:p>
        </w:tc>
      </w:tr>
      <w:tr w:rsidR="00C55725" w:rsidRPr="0000412F" w:rsidTr="00C55725">
        <w:tc>
          <w:tcPr>
            <w:tcW w:w="1135" w:type="dxa"/>
            <w:vAlign w:val="center"/>
          </w:tcPr>
          <w:p w:rsidR="00C55725" w:rsidRPr="0000412F" w:rsidRDefault="00C55725" w:rsidP="00C55725">
            <w:pPr>
              <w:tabs>
                <w:tab w:val="left" w:pos="0"/>
                <w:tab w:val="left" w:pos="993"/>
                <w:tab w:val="left" w:pos="5529"/>
              </w:tabs>
              <w:spacing w:after="0"/>
              <w:jc w:val="center"/>
              <w:rPr>
                <w:rFonts w:ascii="Times New Roman" w:hAnsi="Times New Roman" w:cs="Times New Roman"/>
                <w:sz w:val="20"/>
                <w:szCs w:val="20"/>
              </w:rPr>
            </w:pPr>
            <w:r w:rsidRPr="0000412F">
              <w:rPr>
                <w:rFonts w:ascii="Times New Roman" w:hAnsi="Times New Roman" w:cs="Times New Roman"/>
                <w:sz w:val="20"/>
                <w:szCs w:val="20"/>
              </w:rPr>
              <w:t xml:space="preserve">ИП Харькова Людмила Александровна, 644073,            г. Омск, ул. 12-я </w:t>
            </w:r>
            <w:proofErr w:type="spellStart"/>
            <w:r w:rsidRPr="0000412F">
              <w:rPr>
                <w:rFonts w:ascii="Times New Roman" w:hAnsi="Times New Roman" w:cs="Times New Roman"/>
                <w:sz w:val="20"/>
                <w:szCs w:val="20"/>
              </w:rPr>
              <w:t>Любинская</w:t>
            </w:r>
            <w:proofErr w:type="spellEnd"/>
            <w:r w:rsidRPr="0000412F">
              <w:rPr>
                <w:rFonts w:ascii="Times New Roman" w:hAnsi="Times New Roman" w:cs="Times New Roman"/>
                <w:sz w:val="20"/>
                <w:szCs w:val="20"/>
              </w:rPr>
              <w:t>, дом, 12</w:t>
            </w:r>
            <w:proofErr w:type="gramStart"/>
            <w:r w:rsidRPr="0000412F">
              <w:rPr>
                <w:rFonts w:ascii="Times New Roman" w:hAnsi="Times New Roman" w:cs="Times New Roman"/>
                <w:sz w:val="20"/>
                <w:szCs w:val="20"/>
              </w:rPr>
              <w:t xml:space="preserve"> Б</w:t>
            </w:r>
            <w:proofErr w:type="gramEnd"/>
            <w:r w:rsidRPr="0000412F">
              <w:rPr>
                <w:rFonts w:ascii="Times New Roman" w:hAnsi="Times New Roman" w:cs="Times New Roman"/>
                <w:sz w:val="20"/>
                <w:szCs w:val="20"/>
              </w:rPr>
              <w:t>,</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р.п. Муромцево, ул. </w:t>
            </w:r>
            <w:proofErr w:type="gramStart"/>
            <w:r w:rsidRPr="0000412F">
              <w:rPr>
                <w:rFonts w:ascii="Times New Roman" w:hAnsi="Times New Roman" w:cs="Times New Roman"/>
                <w:sz w:val="20"/>
                <w:szCs w:val="20"/>
              </w:rPr>
              <w:t>Зеленая</w:t>
            </w:r>
            <w:proofErr w:type="gramEnd"/>
            <w:r w:rsidRPr="0000412F">
              <w:rPr>
                <w:rFonts w:ascii="Times New Roman" w:hAnsi="Times New Roman" w:cs="Times New Roman"/>
                <w:sz w:val="20"/>
                <w:szCs w:val="20"/>
              </w:rPr>
              <w:t>, 22, 646430, Муромцевское ГП</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КВр-0,25, 1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0,22 Гкал/час</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дрова/уголь</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w:t>
            </w:r>
          </w:p>
        </w:tc>
        <w:tc>
          <w:tcPr>
            <w:tcW w:w="1134"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Стац</w:t>
            </w:r>
            <w:proofErr w:type="spellEnd"/>
            <w:r w:rsidRPr="0000412F">
              <w:rPr>
                <w:rFonts w:ascii="Times New Roman" w:hAnsi="Times New Roman" w:cs="Times New Roman"/>
                <w:sz w:val="20"/>
                <w:szCs w:val="20"/>
              </w:rPr>
              <w:t>, УД-2, 6 ,5 кВт (бензиновый)</w:t>
            </w:r>
          </w:p>
        </w:tc>
        <w:tc>
          <w:tcPr>
            <w:tcW w:w="3935"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Детский сад -0,084 Гкал/</w:t>
            </w:r>
            <w:proofErr w:type="gramStart"/>
            <w:r w:rsidRPr="0000412F">
              <w:rPr>
                <w:rFonts w:ascii="Times New Roman" w:hAnsi="Times New Roman" w:cs="Times New Roman"/>
                <w:sz w:val="20"/>
                <w:szCs w:val="20"/>
              </w:rPr>
              <w:t>ч</w:t>
            </w:r>
            <w:proofErr w:type="gramEnd"/>
          </w:p>
        </w:tc>
      </w:tr>
      <w:tr w:rsidR="00C55725" w:rsidRPr="0000412F" w:rsidTr="00C55725">
        <w:tc>
          <w:tcPr>
            <w:tcW w:w="1135" w:type="dxa"/>
            <w:vAlign w:val="center"/>
          </w:tcPr>
          <w:p w:rsidR="00C55725" w:rsidRPr="0000412F" w:rsidRDefault="00C55725" w:rsidP="00C55725">
            <w:pPr>
              <w:tabs>
                <w:tab w:val="left" w:pos="0"/>
                <w:tab w:val="left" w:pos="993"/>
                <w:tab w:val="left" w:pos="5529"/>
              </w:tabs>
              <w:spacing w:after="0"/>
              <w:jc w:val="center"/>
              <w:rPr>
                <w:rFonts w:ascii="Times New Roman" w:hAnsi="Times New Roman" w:cs="Times New Roman"/>
                <w:sz w:val="20"/>
                <w:szCs w:val="20"/>
              </w:rPr>
            </w:pPr>
            <w:r w:rsidRPr="0000412F">
              <w:rPr>
                <w:rFonts w:ascii="Times New Roman" w:hAnsi="Times New Roman" w:cs="Times New Roman"/>
                <w:sz w:val="20"/>
                <w:szCs w:val="20"/>
              </w:rPr>
              <w:t xml:space="preserve">БПОУ «МТМСХ», 646430, р.п. Муромцево, ул. </w:t>
            </w:r>
            <w:proofErr w:type="gramStart"/>
            <w:r w:rsidRPr="0000412F">
              <w:rPr>
                <w:rFonts w:ascii="Times New Roman" w:hAnsi="Times New Roman" w:cs="Times New Roman"/>
                <w:sz w:val="20"/>
                <w:szCs w:val="20"/>
              </w:rPr>
              <w:t>Новая</w:t>
            </w:r>
            <w:proofErr w:type="gramEnd"/>
            <w:r w:rsidRPr="0000412F">
              <w:rPr>
                <w:rFonts w:ascii="Times New Roman" w:hAnsi="Times New Roman" w:cs="Times New Roman"/>
                <w:sz w:val="20"/>
                <w:szCs w:val="20"/>
              </w:rPr>
              <w:t xml:space="preserve">, 2 </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БПОУ «МТМСХ», р.п. Муромцево, ул. </w:t>
            </w:r>
            <w:proofErr w:type="gramStart"/>
            <w:r w:rsidRPr="0000412F">
              <w:rPr>
                <w:rFonts w:ascii="Times New Roman" w:hAnsi="Times New Roman" w:cs="Times New Roman"/>
                <w:sz w:val="20"/>
                <w:szCs w:val="20"/>
              </w:rPr>
              <w:t>Новая</w:t>
            </w:r>
            <w:proofErr w:type="gramEnd"/>
            <w:r w:rsidRPr="0000412F">
              <w:rPr>
                <w:rFonts w:ascii="Times New Roman" w:hAnsi="Times New Roman" w:cs="Times New Roman"/>
                <w:sz w:val="20"/>
                <w:szCs w:val="20"/>
              </w:rPr>
              <w:t xml:space="preserve">, 2, </w:t>
            </w:r>
            <w:proofErr w:type="spellStart"/>
            <w:r w:rsidRPr="0000412F">
              <w:rPr>
                <w:rFonts w:ascii="Times New Roman" w:hAnsi="Times New Roman" w:cs="Times New Roman"/>
                <w:sz w:val="20"/>
                <w:szCs w:val="20"/>
              </w:rPr>
              <w:t>муромцевское</w:t>
            </w:r>
            <w:proofErr w:type="spellEnd"/>
            <w:r w:rsidRPr="0000412F">
              <w:rPr>
                <w:rFonts w:ascii="Times New Roman" w:hAnsi="Times New Roman" w:cs="Times New Roman"/>
                <w:sz w:val="20"/>
                <w:szCs w:val="20"/>
              </w:rPr>
              <w:t xml:space="preserve"> ГП</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КВВ-1, 1 шт.; КВМ-1,16 (2 шт.);       2,86 Гкал/час.</w:t>
            </w:r>
          </w:p>
        </w:tc>
        <w:tc>
          <w:tcPr>
            <w:tcW w:w="1276"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p>
        </w:tc>
        <w:tc>
          <w:tcPr>
            <w:tcW w:w="992"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0,35</w:t>
            </w:r>
          </w:p>
        </w:tc>
        <w:tc>
          <w:tcPr>
            <w:tcW w:w="1134"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Huter</w:t>
            </w:r>
            <w:proofErr w:type="spellEnd"/>
            <w:r w:rsidRPr="0000412F">
              <w:rPr>
                <w:rFonts w:ascii="Times New Roman" w:hAnsi="Times New Roman" w:cs="Times New Roman"/>
                <w:sz w:val="20"/>
                <w:szCs w:val="20"/>
              </w:rPr>
              <w:t xml:space="preserve"> DY-9500L, 8 кВт (бензин) 2шт. Стационарный генератор 40 КВТ (дизель)</w:t>
            </w:r>
          </w:p>
        </w:tc>
        <w:tc>
          <w:tcPr>
            <w:tcW w:w="3935" w:type="dxa"/>
            <w:vAlign w:val="center"/>
          </w:tcPr>
          <w:p w:rsidR="00C55725" w:rsidRPr="0000412F" w:rsidRDefault="00C55725" w:rsidP="00C55725">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Общежитие 0,19, бытовой корпус 0,22, учебный корпус 0,19</w:t>
            </w:r>
          </w:p>
        </w:tc>
      </w:tr>
      <w:tr w:rsidR="00C75E47" w:rsidRPr="0000412F" w:rsidTr="00C75E47">
        <w:tc>
          <w:tcPr>
            <w:tcW w:w="1135" w:type="dxa"/>
            <w:vAlign w:val="center"/>
          </w:tcPr>
          <w:p w:rsidR="00C75E47" w:rsidRPr="0000412F" w:rsidRDefault="00C75E47" w:rsidP="00C75E47">
            <w:pPr>
              <w:tabs>
                <w:tab w:val="left" w:pos="0"/>
                <w:tab w:val="left" w:pos="993"/>
                <w:tab w:val="left" w:pos="5529"/>
              </w:tabs>
              <w:spacing w:after="0"/>
              <w:jc w:val="center"/>
              <w:rPr>
                <w:rFonts w:ascii="Times New Roman" w:hAnsi="Times New Roman" w:cs="Times New Roman"/>
                <w:sz w:val="20"/>
                <w:szCs w:val="20"/>
              </w:rPr>
            </w:pPr>
            <w:r w:rsidRPr="0000412F">
              <w:rPr>
                <w:rFonts w:ascii="Times New Roman" w:hAnsi="Times New Roman" w:cs="Times New Roman"/>
                <w:sz w:val="20"/>
                <w:szCs w:val="20"/>
              </w:rPr>
              <w:t xml:space="preserve">МУП "Бергамакское", 646448, с. </w:t>
            </w:r>
            <w:proofErr w:type="spellStart"/>
            <w:r w:rsidRPr="0000412F">
              <w:rPr>
                <w:rFonts w:ascii="Times New Roman" w:hAnsi="Times New Roman" w:cs="Times New Roman"/>
                <w:sz w:val="20"/>
                <w:szCs w:val="20"/>
              </w:rPr>
              <w:lastRenderedPageBreak/>
              <w:t>Бергамак</w:t>
            </w:r>
            <w:proofErr w:type="spellEnd"/>
            <w:r w:rsidRPr="0000412F">
              <w:rPr>
                <w:rFonts w:ascii="Times New Roman" w:hAnsi="Times New Roman" w:cs="Times New Roman"/>
                <w:sz w:val="20"/>
                <w:szCs w:val="20"/>
              </w:rPr>
              <w:t xml:space="preserve">, ул. </w:t>
            </w:r>
            <w:proofErr w:type="spellStart"/>
            <w:r w:rsidRPr="0000412F">
              <w:rPr>
                <w:rFonts w:ascii="Times New Roman" w:hAnsi="Times New Roman" w:cs="Times New Roman"/>
                <w:sz w:val="20"/>
                <w:szCs w:val="20"/>
              </w:rPr>
              <w:t>Центраьная</w:t>
            </w:r>
            <w:proofErr w:type="spellEnd"/>
            <w:r w:rsidRPr="0000412F">
              <w:rPr>
                <w:rFonts w:ascii="Times New Roman" w:hAnsi="Times New Roman" w:cs="Times New Roman"/>
                <w:sz w:val="20"/>
                <w:szCs w:val="20"/>
              </w:rPr>
              <w:t xml:space="preserve">, 22, </w:t>
            </w:r>
          </w:p>
        </w:tc>
        <w:tc>
          <w:tcPr>
            <w:tcW w:w="1276"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 xml:space="preserve">Котельная с. </w:t>
            </w:r>
            <w:proofErr w:type="spellStart"/>
            <w:r w:rsidRPr="0000412F">
              <w:rPr>
                <w:rFonts w:ascii="Times New Roman" w:hAnsi="Times New Roman" w:cs="Times New Roman"/>
                <w:sz w:val="20"/>
                <w:szCs w:val="20"/>
              </w:rPr>
              <w:t>Бергамак</w:t>
            </w:r>
            <w:proofErr w:type="spellEnd"/>
            <w:r w:rsidRPr="0000412F">
              <w:rPr>
                <w:rFonts w:ascii="Times New Roman" w:hAnsi="Times New Roman" w:cs="Times New Roman"/>
                <w:sz w:val="20"/>
                <w:szCs w:val="20"/>
              </w:rPr>
              <w:t xml:space="preserve">, ул. Школьная, </w:t>
            </w:r>
            <w:r w:rsidRPr="0000412F">
              <w:rPr>
                <w:rFonts w:ascii="Times New Roman" w:hAnsi="Times New Roman" w:cs="Times New Roman"/>
                <w:sz w:val="20"/>
                <w:szCs w:val="20"/>
              </w:rPr>
              <w:lastRenderedPageBreak/>
              <w:t>1 , 46448, Бергамакское СП</w:t>
            </w:r>
          </w:p>
        </w:tc>
        <w:tc>
          <w:tcPr>
            <w:tcW w:w="992"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КВВ-0,6-1шт.; КВБр-0,63-95 -</w:t>
            </w:r>
            <w:r w:rsidRPr="0000412F">
              <w:rPr>
                <w:rFonts w:ascii="Times New Roman" w:hAnsi="Times New Roman" w:cs="Times New Roman"/>
                <w:sz w:val="20"/>
                <w:szCs w:val="20"/>
              </w:rPr>
              <w:lastRenderedPageBreak/>
              <w:t>1 шт.; 1,03 Гкал/</w:t>
            </w:r>
            <w:proofErr w:type="gramStart"/>
            <w:r w:rsidRPr="0000412F">
              <w:rPr>
                <w:rFonts w:ascii="Times New Roman" w:hAnsi="Times New Roman" w:cs="Times New Roman"/>
                <w:sz w:val="20"/>
                <w:szCs w:val="20"/>
              </w:rPr>
              <w:t>ч</w:t>
            </w:r>
            <w:proofErr w:type="gramEnd"/>
          </w:p>
        </w:tc>
        <w:tc>
          <w:tcPr>
            <w:tcW w:w="1276"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lastRenderedPageBreak/>
              <w:t>дрова/уголь</w:t>
            </w:r>
          </w:p>
        </w:tc>
        <w:tc>
          <w:tcPr>
            <w:tcW w:w="992"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0,248</w:t>
            </w:r>
          </w:p>
        </w:tc>
        <w:tc>
          <w:tcPr>
            <w:tcW w:w="1134"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Генератор бензиновый </w:t>
            </w:r>
            <w:proofErr w:type="spellStart"/>
            <w:r w:rsidRPr="0000412F">
              <w:rPr>
                <w:rFonts w:ascii="Times New Roman" w:hAnsi="Times New Roman" w:cs="Times New Roman"/>
                <w:sz w:val="20"/>
                <w:szCs w:val="20"/>
              </w:rPr>
              <w:t>Huter</w:t>
            </w:r>
            <w:proofErr w:type="spellEnd"/>
            <w:r w:rsidRPr="0000412F">
              <w:rPr>
                <w:rFonts w:ascii="Times New Roman" w:hAnsi="Times New Roman" w:cs="Times New Roman"/>
                <w:sz w:val="20"/>
                <w:szCs w:val="20"/>
              </w:rPr>
              <w:t xml:space="preserve"> 8 кВт</w:t>
            </w:r>
          </w:p>
        </w:tc>
        <w:tc>
          <w:tcPr>
            <w:tcW w:w="3935"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Средняя школа - 0,095 Гкал/ч; гараж ср. школы - 0,0167 Гкал</w:t>
            </w:r>
            <w:proofErr w:type="gramStart"/>
            <w:r w:rsidRPr="0000412F">
              <w:rPr>
                <w:rFonts w:ascii="Times New Roman" w:hAnsi="Times New Roman" w:cs="Times New Roman"/>
                <w:sz w:val="20"/>
                <w:szCs w:val="20"/>
              </w:rPr>
              <w:t>.</w:t>
            </w:r>
            <w:proofErr w:type="gramEnd"/>
            <w:r w:rsidRPr="0000412F">
              <w:rPr>
                <w:rFonts w:ascii="Times New Roman" w:hAnsi="Times New Roman" w:cs="Times New Roman"/>
                <w:sz w:val="20"/>
                <w:szCs w:val="20"/>
              </w:rPr>
              <w:t>/</w:t>
            </w:r>
            <w:proofErr w:type="gramStart"/>
            <w:r w:rsidRPr="0000412F">
              <w:rPr>
                <w:rFonts w:ascii="Times New Roman" w:hAnsi="Times New Roman" w:cs="Times New Roman"/>
                <w:sz w:val="20"/>
                <w:szCs w:val="20"/>
              </w:rPr>
              <w:t>ч</w:t>
            </w:r>
            <w:proofErr w:type="gramEnd"/>
          </w:p>
        </w:tc>
      </w:tr>
      <w:tr w:rsidR="00C75E47" w:rsidRPr="0000412F" w:rsidTr="00C75E47">
        <w:tc>
          <w:tcPr>
            <w:tcW w:w="1135" w:type="dxa"/>
            <w:vAlign w:val="center"/>
          </w:tcPr>
          <w:p w:rsidR="00C75E47" w:rsidRPr="0000412F" w:rsidRDefault="003A56B7" w:rsidP="00746FC1">
            <w:pPr>
              <w:tabs>
                <w:tab w:val="left" w:pos="0"/>
                <w:tab w:val="left" w:pos="993"/>
                <w:tab w:val="left" w:pos="5529"/>
              </w:tabs>
              <w:spacing w:after="0"/>
              <w:jc w:val="center"/>
              <w:rPr>
                <w:rFonts w:ascii="Times New Roman" w:eastAsia="Calibri" w:hAnsi="Times New Roman" w:cs="Times New Roman"/>
                <w:sz w:val="28"/>
                <w:szCs w:val="32"/>
              </w:rPr>
            </w:pPr>
            <w:r w:rsidRPr="0000412F">
              <w:rPr>
                <w:rFonts w:ascii="Times New Roman" w:hAnsi="Times New Roman" w:cs="Times New Roman"/>
                <w:sz w:val="20"/>
                <w:szCs w:val="20"/>
              </w:rPr>
              <w:lastRenderedPageBreak/>
              <w:t xml:space="preserve">МУП "Бергамакское", 646448, с. </w:t>
            </w:r>
            <w:proofErr w:type="spellStart"/>
            <w:r w:rsidRPr="0000412F">
              <w:rPr>
                <w:rFonts w:ascii="Times New Roman" w:hAnsi="Times New Roman" w:cs="Times New Roman"/>
                <w:sz w:val="20"/>
                <w:szCs w:val="20"/>
              </w:rPr>
              <w:t>Бергамак</w:t>
            </w:r>
            <w:proofErr w:type="spellEnd"/>
            <w:r w:rsidRPr="0000412F">
              <w:rPr>
                <w:rFonts w:ascii="Times New Roman" w:hAnsi="Times New Roman" w:cs="Times New Roman"/>
                <w:sz w:val="20"/>
                <w:szCs w:val="20"/>
              </w:rPr>
              <w:t>, ул.</w:t>
            </w:r>
          </w:p>
        </w:tc>
        <w:tc>
          <w:tcPr>
            <w:tcW w:w="1276"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д. </w:t>
            </w:r>
            <w:proofErr w:type="spellStart"/>
            <w:r w:rsidRPr="0000412F">
              <w:rPr>
                <w:rFonts w:ascii="Times New Roman" w:hAnsi="Times New Roman" w:cs="Times New Roman"/>
                <w:sz w:val="20"/>
                <w:szCs w:val="20"/>
              </w:rPr>
              <w:t>Лисино</w:t>
            </w:r>
            <w:proofErr w:type="spellEnd"/>
            <w:r w:rsidRPr="0000412F">
              <w:rPr>
                <w:rFonts w:ascii="Times New Roman" w:hAnsi="Times New Roman" w:cs="Times New Roman"/>
                <w:sz w:val="20"/>
                <w:szCs w:val="20"/>
              </w:rPr>
              <w:t>, ул</w:t>
            </w:r>
            <w:proofErr w:type="gramStart"/>
            <w:r w:rsidRPr="0000412F">
              <w:rPr>
                <w:rFonts w:ascii="Times New Roman" w:hAnsi="Times New Roman" w:cs="Times New Roman"/>
                <w:sz w:val="20"/>
                <w:szCs w:val="20"/>
              </w:rPr>
              <w:t>.ш</w:t>
            </w:r>
            <w:proofErr w:type="gramEnd"/>
            <w:r w:rsidRPr="0000412F">
              <w:rPr>
                <w:rFonts w:ascii="Times New Roman" w:hAnsi="Times New Roman" w:cs="Times New Roman"/>
                <w:sz w:val="20"/>
                <w:szCs w:val="20"/>
              </w:rPr>
              <w:t>кольная, 1А , 646458, Бергамакское СП</w:t>
            </w:r>
          </w:p>
        </w:tc>
        <w:tc>
          <w:tcPr>
            <w:tcW w:w="992"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КВВ-1 - 1 шт.; КВВ-0,6 - 1 шт., КВБр-0,63- 1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1,92 Гкал/час</w:t>
            </w:r>
          </w:p>
        </w:tc>
        <w:tc>
          <w:tcPr>
            <w:tcW w:w="1276"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дрова/уголь</w:t>
            </w:r>
          </w:p>
        </w:tc>
        <w:tc>
          <w:tcPr>
            <w:tcW w:w="992"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0,205</w:t>
            </w:r>
          </w:p>
        </w:tc>
        <w:tc>
          <w:tcPr>
            <w:tcW w:w="1134"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Генератор бензиновый 3 фазный 8 кВт</w:t>
            </w:r>
          </w:p>
        </w:tc>
        <w:tc>
          <w:tcPr>
            <w:tcW w:w="3935" w:type="dxa"/>
            <w:vAlign w:val="center"/>
          </w:tcPr>
          <w:p w:rsidR="00C75E47" w:rsidRPr="0000412F" w:rsidRDefault="00C75E47" w:rsidP="00C75E4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Ср. школы - 0,095 Гкал/</w:t>
            </w:r>
            <w:proofErr w:type="gramStart"/>
            <w:r w:rsidRPr="0000412F">
              <w:rPr>
                <w:rFonts w:ascii="Times New Roman" w:hAnsi="Times New Roman" w:cs="Times New Roman"/>
                <w:sz w:val="20"/>
                <w:szCs w:val="20"/>
              </w:rPr>
              <w:t>ч</w:t>
            </w:r>
            <w:proofErr w:type="gramEnd"/>
            <w:r w:rsidRPr="0000412F">
              <w:rPr>
                <w:rFonts w:ascii="Times New Roman" w:hAnsi="Times New Roman" w:cs="Times New Roman"/>
                <w:sz w:val="20"/>
                <w:szCs w:val="20"/>
              </w:rPr>
              <w:t>;  ДК - 0,0358 Гкал/ч -</w:t>
            </w:r>
          </w:p>
        </w:tc>
      </w:tr>
      <w:tr w:rsidR="003A56B7" w:rsidRPr="0000412F" w:rsidTr="003A56B7">
        <w:tc>
          <w:tcPr>
            <w:tcW w:w="1135"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8"/>
                <w:szCs w:val="32"/>
              </w:rPr>
            </w:pPr>
            <w:r w:rsidRPr="0000412F">
              <w:rPr>
                <w:rFonts w:ascii="Times New Roman" w:hAnsi="Times New Roman" w:cs="Times New Roman"/>
                <w:sz w:val="20"/>
                <w:szCs w:val="20"/>
              </w:rPr>
              <w:t xml:space="preserve">ООО "Муромцевский лен", 646442, с. Костино, ул. </w:t>
            </w:r>
            <w:proofErr w:type="gramStart"/>
            <w:r w:rsidRPr="0000412F">
              <w:rPr>
                <w:rFonts w:ascii="Times New Roman" w:hAnsi="Times New Roman" w:cs="Times New Roman"/>
                <w:sz w:val="20"/>
                <w:szCs w:val="20"/>
              </w:rPr>
              <w:t>Березовая</w:t>
            </w:r>
            <w:proofErr w:type="gramEnd"/>
            <w:r w:rsidRPr="0000412F">
              <w:rPr>
                <w:rFonts w:ascii="Times New Roman" w:hAnsi="Times New Roman" w:cs="Times New Roman"/>
                <w:sz w:val="20"/>
                <w:szCs w:val="20"/>
              </w:rPr>
              <w:t>, 1</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w:t>
            </w:r>
            <w:proofErr w:type="spellStart"/>
            <w:r w:rsidRPr="0000412F">
              <w:rPr>
                <w:rFonts w:ascii="Times New Roman" w:hAnsi="Times New Roman" w:cs="Times New Roman"/>
                <w:sz w:val="20"/>
                <w:szCs w:val="20"/>
              </w:rPr>
              <w:t>Артынского</w:t>
            </w:r>
            <w:proofErr w:type="spellEnd"/>
            <w:r w:rsidRPr="0000412F">
              <w:rPr>
                <w:rFonts w:ascii="Times New Roman" w:hAnsi="Times New Roman" w:cs="Times New Roman"/>
                <w:sz w:val="20"/>
                <w:szCs w:val="20"/>
              </w:rPr>
              <w:t xml:space="preserve"> </w:t>
            </w:r>
            <w:proofErr w:type="spellStart"/>
            <w:r w:rsidRPr="0000412F">
              <w:rPr>
                <w:rFonts w:ascii="Times New Roman" w:hAnsi="Times New Roman" w:cs="Times New Roman"/>
                <w:sz w:val="20"/>
                <w:szCs w:val="20"/>
              </w:rPr>
              <w:t>д</w:t>
            </w:r>
            <w:proofErr w:type="spellEnd"/>
            <w:r w:rsidRPr="0000412F">
              <w:rPr>
                <w:rFonts w:ascii="Times New Roman" w:hAnsi="Times New Roman" w:cs="Times New Roman"/>
                <w:sz w:val="20"/>
                <w:szCs w:val="20"/>
              </w:rPr>
              <w:t>/</w:t>
            </w:r>
            <w:proofErr w:type="spellStart"/>
            <w:r w:rsidRPr="0000412F">
              <w:rPr>
                <w:rFonts w:ascii="Times New Roman" w:hAnsi="Times New Roman" w:cs="Times New Roman"/>
                <w:sz w:val="20"/>
                <w:szCs w:val="20"/>
              </w:rPr>
              <w:t>д</w:t>
            </w:r>
            <w:proofErr w:type="spellEnd"/>
            <w:r w:rsidRPr="0000412F">
              <w:rPr>
                <w:rFonts w:ascii="Times New Roman" w:hAnsi="Times New Roman" w:cs="Times New Roman"/>
                <w:sz w:val="20"/>
                <w:szCs w:val="20"/>
              </w:rPr>
              <w:t xml:space="preserve">, 646444, Омская область, </w:t>
            </w:r>
            <w:r w:rsidRPr="0000412F">
              <w:rPr>
                <w:rFonts w:ascii="Times New Roman" w:hAnsi="Times New Roman" w:cs="Times New Roman"/>
                <w:sz w:val="20"/>
                <w:szCs w:val="20"/>
              </w:rPr>
              <w:br/>
              <w:t xml:space="preserve">с. </w:t>
            </w:r>
            <w:proofErr w:type="spellStart"/>
            <w:r w:rsidRPr="0000412F">
              <w:rPr>
                <w:rFonts w:ascii="Times New Roman" w:hAnsi="Times New Roman" w:cs="Times New Roman"/>
                <w:sz w:val="20"/>
                <w:szCs w:val="20"/>
              </w:rPr>
              <w:t>Артын</w:t>
            </w:r>
            <w:proofErr w:type="spellEnd"/>
            <w:r w:rsidRPr="0000412F">
              <w:rPr>
                <w:rFonts w:ascii="Times New Roman" w:hAnsi="Times New Roman" w:cs="Times New Roman"/>
                <w:sz w:val="20"/>
                <w:szCs w:val="20"/>
              </w:rPr>
              <w:t>, ул</w:t>
            </w:r>
            <w:proofErr w:type="gramStart"/>
            <w:r w:rsidRPr="0000412F">
              <w:rPr>
                <w:rFonts w:ascii="Times New Roman" w:hAnsi="Times New Roman" w:cs="Times New Roman"/>
                <w:sz w:val="20"/>
                <w:szCs w:val="20"/>
              </w:rPr>
              <w:t>.Б</w:t>
            </w:r>
            <w:proofErr w:type="gramEnd"/>
            <w:r w:rsidRPr="0000412F">
              <w:rPr>
                <w:rFonts w:ascii="Times New Roman" w:hAnsi="Times New Roman" w:cs="Times New Roman"/>
                <w:sz w:val="20"/>
                <w:szCs w:val="20"/>
              </w:rPr>
              <w:t>оровая, д.5.</w:t>
            </w:r>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КВВ - 1, </w:t>
            </w:r>
            <w:r w:rsidRPr="0000412F">
              <w:rPr>
                <w:rFonts w:ascii="Times New Roman" w:hAnsi="Times New Roman" w:cs="Times New Roman"/>
                <w:sz w:val="20"/>
                <w:szCs w:val="20"/>
              </w:rPr>
              <w:br/>
              <w:t xml:space="preserve">КВм-1  </w:t>
            </w:r>
            <w:r w:rsidRPr="0000412F">
              <w:rPr>
                <w:rFonts w:ascii="Times New Roman" w:hAnsi="Times New Roman" w:cs="Times New Roman"/>
                <w:sz w:val="20"/>
                <w:szCs w:val="20"/>
              </w:rPr>
              <w:br/>
              <w:t>1,72 Гкал/час.</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proofErr w:type="spellStart"/>
            <w:r w:rsidRPr="0000412F">
              <w:rPr>
                <w:rFonts w:ascii="Times New Roman" w:hAnsi="Times New Roman" w:cs="Times New Roman"/>
                <w:sz w:val="20"/>
                <w:szCs w:val="20"/>
              </w:rPr>
              <w:t>пеллеты</w:t>
            </w:r>
            <w:proofErr w:type="spellEnd"/>
            <w:r w:rsidRPr="0000412F">
              <w:rPr>
                <w:rFonts w:ascii="Times New Roman" w:hAnsi="Times New Roman" w:cs="Times New Roman"/>
                <w:sz w:val="20"/>
                <w:szCs w:val="20"/>
              </w:rPr>
              <w:t>, уголь</w:t>
            </w:r>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0,538</w:t>
            </w:r>
          </w:p>
        </w:tc>
        <w:tc>
          <w:tcPr>
            <w:tcW w:w="1134"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ДГУ АД-20-Ф собственный 20кВт</w:t>
            </w:r>
          </w:p>
        </w:tc>
        <w:tc>
          <w:tcPr>
            <w:tcW w:w="3935"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1.Детский дом - 0,392 Гкал/час, </w:t>
            </w:r>
            <w:r w:rsidRPr="0000412F">
              <w:rPr>
                <w:rFonts w:ascii="Times New Roman" w:hAnsi="Times New Roman" w:cs="Times New Roman"/>
                <w:sz w:val="20"/>
                <w:szCs w:val="20"/>
              </w:rPr>
              <w:br/>
              <w:t xml:space="preserve">2. Школа (здание, теплица, гараж) - 0,30 Гкал/час. </w:t>
            </w:r>
            <w:r w:rsidRPr="0000412F">
              <w:rPr>
                <w:rFonts w:ascii="Times New Roman" w:hAnsi="Times New Roman" w:cs="Times New Roman"/>
                <w:sz w:val="20"/>
                <w:szCs w:val="20"/>
              </w:rPr>
              <w:br/>
              <w:t>3.Жилые дома (1 2этажный, 1 1этажный) - 0,108 Гкал/час.</w:t>
            </w:r>
          </w:p>
        </w:tc>
      </w:tr>
      <w:tr w:rsidR="003A56B7" w:rsidRPr="0000412F" w:rsidTr="00F75B9F">
        <w:tc>
          <w:tcPr>
            <w:tcW w:w="1135" w:type="dxa"/>
          </w:tcPr>
          <w:p w:rsidR="003A56B7" w:rsidRPr="0000412F" w:rsidRDefault="003A56B7" w:rsidP="00746FC1">
            <w:pPr>
              <w:tabs>
                <w:tab w:val="left" w:pos="0"/>
                <w:tab w:val="left" w:pos="993"/>
                <w:tab w:val="left" w:pos="5529"/>
              </w:tabs>
              <w:spacing w:after="0"/>
              <w:jc w:val="center"/>
              <w:rPr>
                <w:rFonts w:ascii="Times New Roman" w:hAnsi="Times New Roman" w:cs="Times New Roman"/>
                <w:sz w:val="20"/>
                <w:szCs w:val="20"/>
              </w:rPr>
            </w:pPr>
            <w:r w:rsidRPr="0000412F">
              <w:rPr>
                <w:rFonts w:ascii="Times New Roman" w:hAnsi="Times New Roman" w:cs="Times New Roman"/>
                <w:sz w:val="20"/>
                <w:szCs w:val="20"/>
              </w:rPr>
              <w:t xml:space="preserve">ООО "Муромцевский лен", 646442, с. Костино, ул. </w:t>
            </w:r>
            <w:proofErr w:type="gramStart"/>
            <w:r w:rsidRPr="0000412F">
              <w:rPr>
                <w:rFonts w:ascii="Times New Roman" w:hAnsi="Times New Roman" w:cs="Times New Roman"/>
                <w:sz w:val="20"/>
                <w:szCs w:val="20"/>
              </w:rPr>
              <w:t>Березовая</w:t>
            </w:r>
            <w:proofErr w:type="gramEnd"/>
            <w:r w:rsidRPr="0000412F">
              <w:rPr>
                <w:rFonts w:ascii="Times New Roman" w:hAnsi="Times New Roman" w:cs="Times New Roman"/>
                <w:sz w:val="20"/>
                <w:szCs w:val="20"/>
              </w:rPr>
              <w:t>, 1</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Котельная </w:t>
            </w:r>
            <w:proofErr w:type="spellStart"/>
            <w:r w:rsidRPr="0000412F">
              <w:rPr>
                <w:rFonts w:ascii="Times New Roman" w:hAnsi="Times New Roman" w:cs="Times New Roman"/>
                <w:sz w:val="20"/>
                <w:szCs w:val="20"/>
              </w:rPr>
              <w:t>Артынская</w:t>
            </w:r>
            <w:proofErr w:type="spellEnd"/>
            <w:r w:rsidRPr="0000412F">
              <w:rPr>
                <w:rFonts w:ascii="Times New Roman" w:hAnsi="Times New Roman" w:cs="Times New Roman"/>
                <w:sz w:val="20"/>
                <w:szCs w:val="20"/>
              </w:rPr>
              <w:t xml:space="preserve"> участковая больница, 646444, Омская область, с. </w:t>
            </w:r>
            <w:proofErr w:type="spellStart"/>
            <w:r w:rsidRPr="0000412F">
              <w:rPr>
                <w:rFonts w:ascii="Times New Roman" w:hAnsi="Times New Roman" w:cs="Times New Roman"/>
                <w:sz w:val="20"/>
                <w:szCs w:val="20"/>
              </w:rPr>
              <w:t>Артын</w:t>
            </w:r>
            <w:proofErr w:type="spellEnd"/>
            <w:r w:rsidRPr="0000412F">
              <w:rPr>
                <w:rFonts w:ascii="Times New Roman" w:hAnsi="Times New Roman" w:cs="Times New Roman"/>
                <w:sz w:val="20"/>
                <w:szCs w:val="20"/>
              </w:rPr>
              <w:t>, ул</w:t>
            </w:r>
            <w:proofErr w:type="gramStart"/>
            <w:r w:rsidRPr="0000412F">
              <w:rPr>
                <w:rFonts w:ascii="Times New Roman" w:hAnsi="Times New Roman" w:cs="Times New Roman"/>
                <w:sz w:val="20"/>
                <w:szCs w:val="20"/>
              </w:rPr>
              <w:t>.Б</w:t>
            </w:r>
            <w:proofErr w:type="gramEnd"/>
            <w:r w:rsidRPr="0000412F">
              <w:rPr>
                <w:rFonts w:ascii="Times New Roman" w:hAnsi="Times New Roman" w:cs="Times New Roman"/>
                <w:sz w:val="20"/>
                <w:szCs w:val="20"/>
              </w:rPr>
              <w:t>оровая, д.25.</w:t>
            </w:r>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КВЖ - 0,15 </w:t>
            </w:r>
            <w:r w:rsidRPr="0000412F">
              <w:rPr>
                <w:rFonts w:ascii="Times New Roman" w:hAnsi="Times New Roman" w:cs="Times New Roman"/>
                <w:sz w:val="20"/>
                <w:szCs w:val="20"/>
              </w:rPr>
              <w:br/>
              <w:t xml:space="preserve">(2 </w:t>
            </w:r>
            <w:proofErr w:type="spellStart"/>
            <w:proofErr w:type="gramStart"/>
            <w:r w:rsidRPr="0000412F">
              <w:rPr>
                <w:rFonts w:ascii="Times New Roman" w:hAnsi="Times New Roman" w:cs="Times New Roman"/>
                <w:sz w:val="20"/>
                <w:szCs w:val="20"/>
              </w:rPr>
              <w:t>шт</w:t>
            </w:r>
            <w:proofErr w:type="spellEnd"/>
            <w:proofErr w:type="gramEnd"/>
            <w:r w:rsidRPr="0000412F">
              <w:rPr>
                <w:rFonts w:ascii="Times New Roman" w:hAnsi="Times New Roman" w:cs="Times New Roman"/>
                <w:sz w:val="20"/>
                <w:szCs w:val="20"/>
              </w:rPr>
              <w:t xml:space="preserve">) </w:t>
            </w:r>
            <w:r w:rsidRPr="0000412F">
              <w:rPr>
                <w:rFonts w:ascii="Times New Roman" w:hAnsi="Times New Roman" w:cs="Times New Roman"/>
                <w:sz w:val="20"/>
                <w:szCs w:val="20"/>
              </w:rPr>
              <w:br/>
              <w:t>0,26 Гкал/час.</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0,024</w:t>
            </w:r>
          </w:p>
        </w:tc>
        <w:tc>
          <w:tcPr>
            <w:tcW w:w="1134"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ТСС </w:t>
            </w:r>
            <w:proofErr w:type="spellStart"/>
            <w:r w:rsidRPr="0000412F">
              <w:rPr>
                <w:rFonts w:ascii="Times New Roman" w:hAnsi="Times New Roman" w:cs="Times New Roman"/>
                <w:sz w:val="20"/>
                <w:szCs w:val="20"/>
              </w:rPr>
              <w:t>Бензогенератор</w:t>
            </w:r>
            <w:proofErr w:type="spellEnd"/>
            <w:r w:rsidRPr="0000412F">
              <w:rPr>
                <w:rFonts w:ascii="Times New Roman" w:hAnsi="Times New Roman" w:cs="Times New Roman"/>
                <w:sz w:val="20"/>
                <w:szCs w:val="20"/>
              </w:rPr>
              <w:t xml:space="preserve"> SGG 10000 ЕН3А 190010 10кВт собственный</w:t>
            </w:r>
          </w:p>
        </w:tc>
        <w:tc>
          <w:tcPr>
            <w:tcW w:w="3935"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1.Детский садик - 0,026 Гкал/час.                                                2. СУБ - 0,098 Гкал/час.</w:t>
            </w:r>
          </w:p>
        </w:tc>
      </w:tr>
      <w:tr w:rsidR="003A56B7" w:rsidRPr="0000412F" w:rsidTr="00F75B9F">
        <w:tc>
          <w:tcPr>
            <w:tcW w:w="1135" w:type="dxa"/>
          </w:tcPr>
          <w:p w:rsidR="003A56B7" w:rsidRPr="0000412F" w:rsidRDefault="003A56B7" w:rsidP="00746FC1">
            <w:pPr>
              <w:tabs>
                <w:tab w:val="left" w:pos="0"/>
                <w:tab w:val="left" w:pos="993"/>
                <w:tab w:val="left" w:pos="5529"/>
              </w:tabs>
              <w:spacing w:after="0"/>
              <w:jc w:val="center"/>
              <w:rPr>
                <w:rFonts w:ascii="Times New Roman" w:hAnsi="Times New Roman" w:cs="Times New Roman"/>
                <w:sz w:val="20"/>
                <w:szCs w:val="20"/>
              </w:rPr>
            </w:pPr>
            <w:r w:rsidRPr="0000412F">
              <w:rPr>
                <w:rFonts w:ascii="Times New Roman" w:hAnsi="Times New Roman" w:cs="Times New Roman"/>
                <w:sz w:val="20"/>
                <w:szCs w:val="20"/>
              </w:rPr>
              <w:t xml:space="preserve">ООО "Муромцевский лен", 646442, с. Костино, ул. </w:t>
            </w:r>
            <w:proofErr w:type="gramStart"/>
            <w:r w:rsidRPr="0000412F">
              <w:rPr>
                <w:rFonts w:ascii="Times New Roman" w:hAnsi="Times New Roman" w:cs="Times New Roman"/>
                <w:sz w:val="20"/>
                <w:szCs w:val="20"/>
              </w:rPr>
              <w:t>Березовая</w:t>
            </w:r>
            <w:proofErr w:type="gramEnd"/>
            <w:r w:rsidRPr="0000412F">
              <w:rPr>
                <w:rFonts w:ascii="Times New Roman" w:hAnsi="Times New Roman" w:cs="Times New Roman"/>
                <w:sz w:val="20"/>
                <w:szCs w:val="20"/>
              </w:rPr>
              <w:t>, 1</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Котельная с</w:t>
            </w:r>
            <w:proofErr w:type="gramStart"/>
            <w:r w:rsidRPr="0000412F">
              <w:rPr>
                <w:rFonts w:ascii="Times New Roman" w:hAnsi="Times New Roman" w:cs="Times New Roman"/>
                <w:sz w:val="20"/>
                <w:szCs w:val="20"/>
              </w:rPr>
              <w:t>.К</w:t>
            </w:r>
            <w:proofErr w:type="gramEnd"/>
            <w:r w:rsidRPr="0000412F">
              <w:rPr>
                <w:rFonts w:ascii="Times New Roman" w:hAnsi="Times New Roman" w:cs="Times New Roman"/>
                <w:sz w:val="20"/>
                <w:szCs w:val="20"/>
              </w:rPr>
              <w:t xml:space="preserve">остино, 646442, Омская область, с.Костино, </w:t>
            </w:r>
            <w:r w:rsidRPr="0000412F">
              <w:rPr>
                <w:rFonts w:ascii="Times New Roman" w:hAnsi="Times New Roman" w:cs="Times New Roman"/>
                <w:sz w:val="20"/>
                <w:szCs w:val="20"/>
              </w:rPr>
              <w:br/>
              <w:t>ул. 40 лет Победы, д.17.</w:t>
            </w:r>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 xml:space="preserve">КВм-0,8, </w:t>
            </w:r>
            <w:r w:rsidRPr="0000412F">
              <w:rPr>
                <w:rFonts w:ascii="Times New Roman" w:hAnsi="Times New Roman" w:cs="Times New Roman"/>
                <w:sz w:val="20"/>
                <w:szCs w:val="20"/>
              </w:rPr>
              <w:br/>
              <w:t xml:space="preserve">КВБр-0,63-95 </w:t>
            </w:r>
            <w:r w:rsidRPr="0000412F">
              <w:rPr>
                <w:rFonts w:ascii="Times New Roman" w:hAnsi="Times New Roman" w:cs="Times New Roman"/>
                <w:sz w:val="20"/>
                <w:szCs w:val="20"/>
              </w:rPr>
              <w:br/>
              <w:t>1,23 Гкал/час.</w:t>
            </w:r>
          </w:p>
        </w:tc>
        <w:tc>
          <w:tcPr>
            <w:tcW w:w="1276"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уголь/</w:t>
            </w:r>
            <w:proofErr w:type="spellStart"/>
            <w:r w:rsidRPr="0000412F">
              <w:rPr>
                <w:rFonts w:ascii="Times New Roman" w:hAnsi="Times New Roman" w:cs="Times New Roman"/>
                <w:sz w:val="20"/>
                <w:szCs w:val="20"/>
              </w:rPr>
              <w:t>пеллеты</w:t>
            </w:r>
            <w:proofErr w:type="spellEnd"/>
          </w:p>
        </w:tc>
        <w:tc>
          <w:tcPr>
            <w:tcW w:w="992"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0,603</w:t>
            </w:r>
          </w:p>
        </w:tc>
        <w:tc>
          <w:tcPr>
            <w:tcW w:w="1134"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ДГУ АД-20-Ф собственный 20кВт</w:t>
            </w:r>
          </w:p>
        </w:tc>
        <w:tc>
          <w:tcPr>
            <w:tcW w:w="3935" w:type="dxa"/>
            <w:vAlign w:val="center"/>
          </w:tcPr>
          <w:p w:rsidR="003A56B7" w:rsidRPr="0000412F" w:rsidRDefault="003A56B7" w:rsidP="003A56B7">
            <w:pPr>
              <w:tabs>
                <w:tab w:val="left" w:pos="0"/>
                <w:tab w:val="left" w:pos="993"/>
                <w:tab w:val="left" w:pos="5529"/>
              </w:tabs>
              <w:spacing w:after="0"/>
              <w:jc w:val="center"/>
              <w:rPr>
                <w:rFonts w:ascii="Times New Roman" w:eastAsia="Calibri" w:hAnsi="Times New Roman" w:cs="Times New Roman"/>
                <w:sz w:val="20"/>
                <w:szCs w:val="20"/>
              </w:rPr>
            </w:pPr>
            <w:r w:rsidRPr="0000412F">
              <w:rPr>
                <w:rFonts w:ascii="Times New Roman" w:hAnsi="Times New Roman" w:cs="Times New Roman"/>
                <w:sz w:val="20"/>
                <w:szCs w:val="20"/>
              </w:rPr>
              <w:t>1. Дет</w:t>
            </w:r>
            <w:proofErr w:type="gramStart"/>
            <w:r w:rsidRPr="0000412F">
              <w:rPr>
                <w:rFonts w:ascii="Times New Roman" w:hAnsi="Times New Roman" w:cs="Times New Roman"/>
                <w:sz w:val="20"/>
                <w:szCs w:val="20"/>
              </w:rPr>
              <w:t>.с</w:t>
            </w:r>
            <w:proofErr w:type="gramEnd"/>
            <w:r w:rsidRPr="0000412F">
              <w:rPr>
                <w:rFonts w:ascii="Times New Roman" w:hAnsi="Times New Roman" w:cs="Times New Roman"/>
                <w:sz w:val="20"/>
                <w:szCs w:val="20"/>
              </w:rPr>
              <w:t>ад - 0,115Гкал/час.                                                            2  Школа - 0,236Гкал/час.                                                                     3. Библиотека - 0,0088Гкал/час.                                                         4. Д.к. - 0,0099Гкал/час.                                                                5. ФАП - 0,010Гкал/час.                                                                      6. Сельская администрация (здание, гараж) - 0,08Гкал/час.  7.Жилые дома - (4 1 этажные) - 0,054Гкал/час.</w:t>
            </w:r>
          </w:p>
        </w:tc>
      </w:tr>
    </w:tbl>
    <w:p w:rsidR="00232EC3" w:rsidRPr="0000412F" w:rsidRDefault="00232EC3" w:rsidP="00232EC3">
      <w:pPr>
        <w:keepNext/>
        <w:keepLines/>
        <w:numPr>
          <w:ilvl w:val="0"/>
          <w:numId w:val="4"/>
        </w:numPr>
        <w:spacing w:before="480" w:after="0"/>
        <w:jc w:val="center"/>
        <w:outlineLvl w:val="0"/>
        <w:rPr>
          <w:rFonts w:ascii="Times New Roman" w:eastAsia="Times New Roman" w:hAnsi="Times New Roman" w:cs="Times New Roman"/>
          <w:b/>
          <w:bCs/>
          <w:sz w:val="28"/>
          <w:szCs w:val="28"/>
          <w:lang w:eastAsia="ru-RU"/>
        </w:rPr>
      </w:pPr>
      <w:bookmarkStart w:id="2" w:name="_Toc196385014"/>
      <w:r w:rsidRPr="0000412F">
        <w:rPr>
          <w:rFonts w:ascii="Times New Roman" w:eastAsia="Times New Roman" w:hAnsi="Times New Roman" w:cs="Times New Roman"/>
          <w:b/>
          <w:bCs/>
          <w:sz w:val="28"/>
          <w:szCs w:val="28"/>
          <w:lang w:eastAsia="ru-RU"/>
        </w:rPr>
        <w:t>Анализ прохождения отопительных периодов 2021-2022, 2022-2023, 2023-2024, 2024-2025 годов</w:t>
      </w:r>
      <w:bookmarkEnd w:id="2"/>
    </w:p>
    <w:p w:rsidR="00232EC3" w:rsidRPr="0000412F" w:rsidRDefault="00232EC3" w:rsidP="00232EC3">
      <w:pPr>
        <w:spacing w:after="0" w:line="240" w:lineRule="auto"/>
        <w:ind w:firstLine="360"/>
        <w:jc w:val="both"/>
        <w:rPr>
          <w:rFonts w:ascii="Times New Roman" w:eastAsia="Times New Roman" w:hAnsi="Times New Roman" w:cs="Times New Roman"/>
          <w:sz w:val="28"/>
          <w:szCs w:val="28"/>
          <w:lang w:eastAsia="ru-RU"/>
        </w:rPr>
      </w:pP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Отопительные периоды 2021-2022, 2022-2023г, 2023-2024, </w:t>
      </w:r>
      <w:r w:rsidRPr="0000412F">
        <w:rPr>
          <w:rFonts w:ascii="Times New Roman" w:eastAsia="Times New Roman" w:hAnsi="Times New Roman" w:cs="Times New Roman"/>
          <w:sz w:val="28"/>
          <w:lang w:eastAsia="ru-RU"/>
        </w:rPr>
        <w:t xml:space="preserve">2024-2025 </w:t>
      </w:r>
      <w:r w:rsidRPr="0000412F">
        <w:rPr>
          <w:rFonts w:ascii="Times New Roman" w:eastAsia="Times New Roman" w:hAnsi="Times New Roman" w:cs="Times New Roman"/>
          <w:sz w:val="36"/>
          <w:szCs w:val="28"/>
          <w:lang w:eastAsia="ru-RU"/>
        </w:rPr>
        <w:t xml:space="preserve"> </w:t>
      </w:r>
      <w:r w:rsidRPr="0000412F">
        <w:rPr>
          <w:rFonts w:ascii="Times New Roman" w:eastAsia="Times New Roman" w:hAnsi="Times New Roman" w:cs="Times New Roman"/>
          <w:sz w:val="28"/>
          <w:szCs w:val="28"/>
          <w:lang w:eastAsia="ru-RU"/>
        </w:rPr>
        <w:t xml:space="preserve">годов проходили в штатном режиме в соответствии с Федеральным законом от 27.07.2010 №190-ФЗ «О теплоснабжении», Правилами организации теплоснабжения в Российской Федерации, утвержденными постановлением Правительства Российской Федерации от 08.08.2012 № 808. </w:t>
      </w:r>
    </w:p>
    <w:p w:rsidR="00F75B9F" w:rsidRPr="0000412F" w:rsidRDefault="00F75B9F" w:rsidP="00232EC3">
      <w:pPr>
        <w:spacing w:after="0" w:line="240" w:lineRule="auto"/>
        <w:jc w:val="both"/>
        <w:rPr>
          <w:rFonts w:ascii="Times New Roman" w:eastAsia="Times New Roman" w:hAnsi="Times New Roman" w:cs="Times New Roman"/>
          <w:b/>
          <w:sz w:val="28"/>
          <w:szCs w:val="28"/>
          <w:lang w:eastAsia="ru-RU"/>
        </w:rPr>
      </w:pPr>
    </w:p>
    <w:p w:rsidR="00232EC3" w:rsidRPr="0000412F" w:rsidRDefault="00232EC3" w:rsidP="00232EC3">
      <w:pPr>
        <w:spacing w:after="0" w:line="240" w:lineRule="auto"/>
        <w:jc w:val="both"/>
        <w:rPr>
          <w:rFonts w:ascii="Times New Roman" w:eastAsia="Times New Roman" w:hAnsi="Times New Roman" w:cs="Times New Roman"/>
          <w:b/>
          <w:sz w:val="28"/>
          <w:szCs w:val="28"/>
          <w:lang w:eastAsia="ru-RU"/>
        </w:rPr>
      </w:pPr>
      <w:r w:rsidRPr="0000412F">
        <w:rPr>
          <w:rFonts w:ascii="Times New Roman" w:eastAsia="Times New Roman" w:hAnsi="Times New Roman" w:cs="Times New Roman"/>
          <w:b/>
          <w:sz w:val="28"/>
          <w:szCs w:val="28"/>
          <w:lang w:eastAsia="ru-RU"/>
        </w:rPr>
        <w:lastRenderedPageBreak/>
        <w:t>Таблица 2</w:t>
      </w:r>
      <w:r w:rsidR="00F75B9F" w:rsidRPr="0000412F">
        <w:rPr>
          <w:rFonts w:ascii="Times New Roman" w:eastAsia="Times New Roman" w:hAnsi="Times New Roman" w:cs="Times New Roman"/>
          <w:b/>
          <w:sz w:val="28"/>
          <w:szCs w:val="28"/>
          <w:lang w:eastAsia="ru-RU"/>
        </w:rPr>
        <w:t>.</w:t>
      </w:r>
      <w:r w:rsidRPr="0000412F">
        <w:rPr>
          <w:rFonts w:ascii="Times New Roman" w:eastAsia="Times New Roman" w:hAnsi="Times New Roman" w:cs="Times New Roman"/>
          <w:b/>
          <w:sz w:val="28"/>
          <w:szCs w:val="28"/>
          <w:lang w:eastAsia="ru-RU"/>
        </w:rPr>
        <w:t xml:space="preserve"> - Погодные условия и продолжительность подачи теплоснабжения в </w:t>
      </w:r>
      <w:r w:rsidR="00F75B9F" w:rsidRPr="0000412F">
        <w:rPr>
          <w:rFonts w:ascii="Times New Roman" w:eastAsia="Times New Roman" w:hAnsi="Times New Roman" w:cs="Times New Roman"/>
          <w:b/>
          <w:sz w:val="28"/>
          <w:szCs w:val="28"/>
          <w:lang w:eastAsia="ru-RU"/>
        </w:rPr>
        <w:t>Муромцевском муниципальном районе</w:t>
      </w:r>
      <w:r w:rsidR="000577A4" w:rsidRPr="0000412F">
        <w:rPr>
          <w:rFonts w:ascii="Times New Roman" w:eastAsia="Times New Roman" w:hAnsi="Times New Roman" w:cs="Times New Roman"/>
          <w:b/>
          <w:sz w:val="28"/>
          <w:szCs w:val="28"/>
          <w:lang w:eastAsia="ru-RU"/>
        </w:rPr>
        <w:t xml:space="preserve"> Омской области.</w:t>
      </w:r>
    </w:p>
    <w:tbl>
      <w:tblPr>
        <w:tblStyle w:val="14"/>
        <w:tblpPr w:leftFromText="180" w:rightFromText="180" w:vertAnchor="page" w:horzAnchor="margin" w:tblpY="2317"/>
        <w:tblW w:w="0" w:type="auto"/>
        <w:tblLook w:val="04A0"/>
      </w:tblPr>
      <w:tblGrid>
        <w:gridCol w:w="2642"/>
        <w:gridCol w:w="1661"/>
        <w:gridCol w:w="1687"/>
        <w:gridCol w:w="1798"/>
        <w:gridCol w:w="1783"/>
      </w:tblGrid>
      <w:tr w:rsidR="00F75B9F" w:rsidRPr="0000412F" w:rsidTr="00CC01A7">
        <w:tc>
          <w:tcPr>
            <w:tcW w:w="2642" w:type="dxa"/>
            <w:tcBorders>
              <w:top w:val="single" w:sz="4" w:space="0" w:color="auto"/>
              <w:left w:val="single" w:sz="4" w:space="0" w:color="auto"/>
              <w:bottom w:val="single" w:sz="4" w:space="0" w:color="auto"/>
              <w:right w:val="single" w:sz="4" w:space="0" w:color="auto"/>
            </w:tcBorders>
            <w:hideMark/>
          </w:tcPr>
          <w:p w:rsidR="00F75B9F" w:rsidRPr="0000412F" w:rsidRDefault="00F75B9F" w:rsidP="00CC01A7">
            <w:pPr>
              <w:spacing w:after="0" w:line="240" w:lineRule="auto"/>
              <w:jc w:val="center"/>
              <w:rPr>
                <w:rFonts w:ascii="Times New Roman" w:eastAsia="Times New Roman" w:hAnsi="Times New Roman"/>
                <w:b/>
                <w:sz w:val="28"/>
                <w:szCs w:val="28"/>
              </w:rPr>
            </w:pPr>
            <w:r w:rsidRPr="0000412F">
              <w:rPr>
                <w:rFonts w:ascii="Times New Roman" w:eastAsia="Times New Roman" w:hAnsi="Times New Roman"/>
                <w:b/>
                <w:sz w:val="28"/>
                <w:szCs w:val="28"/>
              </w:rPr>
              <w:t>Отопительный период</w:t>
            </w:r>
          </w:p>
        </w:tc>
        <w:tc>
          <w:tcPr>
            <w:tcW w:w="1661" w:type="dxa"/>
            <w:tcBorders>
              <w:top w:val="single" w:sz="4" w:space="0" w:color="auto"/>
              <w:left w:val="single" w:sz="4" w:space="0" w:color="auto"/>
              <w:bottom w:val="single" w:sz="4" w:space="0" w:color="auto"/>
              <w:right w:val="single" w:sz="4" w:space="0" w:color="auto"/>
            </w:tcBorders>
            <w:hideMark/>
          </w:tcPr>
          <w:p w:rsidR="00F75B9F" w:rsidRPr="0000412F" w:rsidRDefault="00F75B9F" w:rsidP="00CC01A7">
            <w:pPr>
              <w:spacing w:after="0" w:line="240" w:lineRule="auto"/>
              <w:jc w:val="center"/>
              <w:rPr>
                <w:rFonts w:ascii="Times New Roman" w:eastAsia="Times New Roman" w:hAnsi="Times New Roman"/>
                <w:b/>
                <w:sz w:val="28"/>
                <w:szCs w:val="28"/>
              </w:rPr>
            </w:pPr>
            <w:r w:rsidRPr="0000412F">
              <w:rPr>
                <w:rFonts w:ascii="Times New Roman" w:eastAsia="Times New Roman" w:hAnsi="Times New Roman"/>
                <w:b/>
                <w:sz w:val="28"/>
                <w:szCs w:val="28"/>
              </w:rPr>
              <w:t>2021 -2022гг.</w:t>
            </w:r>
          </w:p>
        </w:tc>
        <w:tc>
          <w:tcPr>
            <w:tcW w:w="1687" w:type="dxa"/>
            <w:tcBorders>
              <w:top w:val="single" w:sz="4" w:space="0" w:color="auto"/>
              <w:left w:val="single" w:sz="4" w:space="0" w:color="auto"/>
              <w:bottom w:val="single" w:sz="4" w:space="0" w:color="auto"/>
              <w:right w:val="single" w:sz="4" w:space="0" w:color="auto"/>
            </w:tcBorders>
            <w:hideMark/>
          </w:tcPr>
          <w:p w:rsidR="00F75B9F" w:rsidRPr="0000412F" w:rsidRDefault="00F75B9F" w:rsidP="00CC01A7">
            <w:pPr>
              <w:spacing w:after="0" w:line="240" w:lineRule="auto"/>
              <w:jc w:val="center"/>
              <w:rPr>
                <w:rFonts w:ascii="Times New Roman" w:eastAsia="Times New Roman" w:hAnsi="Times New Roman"/>
                <w:b/>
                <w:sz w:val="28"/>
                <w:szCs w:val="28"/>
              </w:rPr>
            </w:pPr>
            <w:r w:rsidRPr="0000412F">
              <w:rPr>
                <w:rFonts w:ascii="Times New Roman" w:eastAsia="Times New Roman" w:hAnsi="Times New Roman"/>
                <w:b/>
                <w:sz w:val="28"/>
                <w:szCs w:val="28"/>
              </w:rPr>
              <w:t>2022 -2023гг.</w:t>
            </w:r>
          </w:p>
        </w:tc>
        <w:tc>
          <w:tcPr>
            <w:tcW w:w="1798" w:type="dxa"/>
            <w:tcBorders>
              <w:top w:val="single" w:sz="4" w:space="0" w:color="auto"/>
              <w:left w:val="single" w:sz="4" w:space="0" w:color="auto"/>
              <w:bottom w:val="single" w:sz="4" w:space="0" w:color="auto"/>
              <w:right w:val="single" w:sz="4" w:space="0" w:color="auto"/>
            </w:tcBorders>
            <w:hideMark/>
          </w:tcPr>
          <w:p w:rsidR="00F75B9F" w:rsidRPr="0000412F" w:rsidRDefault="00F75B9F" w:rsidP="00CC01A7">
            <w:pPr>
              <w:spacing w:after="0" w:line="240" w:lineRule="auto"/>
              <w:jc w:val="center"/>
              <w:rPr>
                <w:rFonts w:ascii="Times New Roman" w:eastAsia="Times New Roman" w:hAnsi="Times New Roman"/>
                <w:b/>
                <w:sz w:val="28"/>
                <w:szCs w:val="28"/>
              </w:rPr>
            </w:pPr>
            <w:r w:rsidRPr="0000412F">
              <w:rPr>
                <w:rFonts w:ascii="Times New Roman" w:eastAsia="Times New Roman" w:hAnsi="Times New Roman"/>
                <w:b/>
                <w:sz w:val="28"/>
                <w:szCs w:val="28"/>
              </w:rPr>
              <w:t>2023 -2024гг.</w:t>
            </w:r>
          </w:p>
        </w:tc>
        <w:tc>
          <w:tcPr>
            <w:tcW w:w="1783" w:type="dxa"/>
            <w:tcBorders>
              <w:top w:val="single" w:sz="4" w:space="0" w:color="auto"/>
              <w:left w:val="single" w:sz="4" w:space="0" w:color="auto"/>
              <w:bottom w:val="single" w:sz="4" w:space="0" w:color="auto"/>
              <w:right w:val="single" w:sz="4" w:space="0" w:color="auto"/>
            </w:tcBorders>
            <w:hideMark/>
          </w:tcPr>
          <w:p w:rsidR="00F75B9F" w:rsidRPr="0000412F" w:rsidRDefault="00F75B9F" w:rsidP="00CC01A7">
            <w:pPr>
              <w:spacing w:after="0" w:line="240" w:lineRule="auto"/>
              <w:jc w:val="center"/>
              <w:rPr>
                <w:rFonts w:ascii="Times New Roman" w:eastAsia="Times New Roman" w:hAnsi="Times New Roman"/>
                <w:b/>
                <w:sz w:val="28"/>
                <w:szCs w:val="28"/>
              </w:rPr>
            </w:pPr>
            <w:r w:rsidRPr="0000412F">
              <w:rPr>
                <w:rFonts w:ascii="Times New Roman" w:eastAsia="Times New Roman" w:hAnsi="Times New Roman"/>
                <w:b/>
                <w:sz w:val="28"/>
                <w:szCs w:val="28"/>
              </w:rPr>
              <w:t>2024 -2025гг.</w:t>
            </w:r>
          </w:p>
        </w:tc>
      </w:tr>
      <w:tr w:rsidR="00F75B9F" w:rsidRPr="0000412F" w:rsidTr="00CC01A7">
        <w:tc>
          <w:tcPr>
            <w:tcW w:w="2642" w:type="dxa"/>
            <w:tcBorders>
              <w:top w:val="single" w:sz="4" w:space="0" w:color="auto"/>
              <w:left w:val="single" w:sz="4" w:space="0" w:color="auto"/>
              <w:bottom w:val="single" w:sz="4" w:space="0" w:color="auto"/>
              <w:right w:val="single" w:sz="4" w:space="0" w:color="auto"/>
            </w:tcBorders>
            <w:hideMark/>
          </w:tcPr>
          <w:p w:rsidR="00F75B9F" w:rsidRPr="0000412F" w:rsidRDefault="00F75B9F" w:rsidP="00F21F6F">
            <w:pPr>
              <w:spacing w:after="0" w:line="240" w:lineRule="auto"/>
              <w:jc w:val="both"/>
              <w:rPr>
                <w:rFonts w:ascii="Times New Roman" w:eastAsia="Times New Roman" w:hAnsi="Times New Roman"/>
                <w:sz w:val="28"/>
                <w:szCs w:val="28"/>
              </w:rPr>
            </w:pPr>
            <w:r w:rsidRPr="0000412F">
              <w:rPr>
                <w:rFonts w:ascii="Times New Roman" w:eastAsia="Times New Roman" w:hAnsi="Times New Roman"/>
                <w:sz w:val="28"/>
                <w:szCs w:val="28"/>
              </w:rPr>
              <w:t>Продолжительность отопительного периода, дни</w:t>
            </w:r>
          </w:p>
        </w:tc>
        <w:tc>
          <w:tcPr>
            <w:tcW w:w="1661"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0577A4"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231</w:t>
            </w:r>
          </w:p>
        </w:tc>
        <w:tc>
          <w:tcPr>
            <w:tcW w:w="1687"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0577A4"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220</w:t>
            </w:r>
          </w:p>
        </w:tc>
        <w:tc>
          <w:tcPr>
            <w:tcW w:w="1798"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F75B9F"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226</w:t>
            </w:r>
          </w:p>
        </w:tc>
        <w:tc>
          <w:tcPr>
            <w:tcW w:w="1783"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0577A4"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224</w:t>
            </w:r>
          </w:p>
        </w:tc>
      </w:tr>
      <w:tr w:rsidR="00F75B9F" w:rsidRPr="0000412F" w:rsidTr="00CC01A7">
        <w:tc>
          <w:tcPr>
            <w:tcW w:w="2642" w:type="dxa"/>
            <w:tcBorders>
              <w:top w:val="single" w:sz="4" w:space="0" w:color="auto"/>
              <w:left w:val="single" w:sz="4" w:space="0" w:color="auto"/>
              <w:bottom w:val="single" w:sz="4" w:space="0" w:color="auto"/>
              <w:right w:val="single" w:sz="4" w:space="0" w:color="auto"/>
            </w:tcBorders>
            <w:hideMark/>
          </w:tcPr>
          <w:p w:rsidR="00F75B9F" w:rsidRPr="0000412F" w:rsidRDefault="00F75B9F" w:rsidP="00F21F6F">
            <w:pPr>
              <w:spacing w:after="0" w:line="240" w:lineRule="auto"/>
              <w:jc w:val="both"/>
              <w:rPr>
                <w:rFonts w:ascii="Times New Roman" w:eastAsia="Times New Roman" w:hAnsi="Times New Roman"/>
                <w:sz w:val="28"/>
                <w:szCs w:val="28"/>
              </w:rPr>
            </w:pPr>
            <w:r w:rsidRPr="0000412F">
              <w:rPr>
                <w:rFonts w:ascii="Times New Roman" w:eastAsia="Times New Roman" w:hAnsi="Times New Roman"/>
                <w:sz w:val="28"/>
                <w:szCs w:val="28"/>
              </w:rPr>
              <w:t>Средняя температура наружного воздуха отопительного периода, градус</w:t>
            </w:r>
          </w:p>
        </w:tc>
        <w:tc>
          <w:tcPr>
            <w:tcW w:w="1661"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F75B9F"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w:t>
            </w:r>
            <w:r w:rsidR="002B39C2" w:rsidRPr="0000412F">
              <w:rPr>
                <w:rFonts w:ascii="Times New Roman" w:eastAsia="Times New Roman" w:hAnsi="Times New Roman"/>
                <w:sz w:val="28"/>
                <w:szCs w:val="28"/>
              </w:rPr>
              <w:t>6,7</w:t>
            </w:r>
          </w:p>
        </w:tc>
        <w:tc>
          <w:tcPr>
            <w:tcW w:w="1687" w:type="dxa"/>
            <w:tcBorders>
              <w:top w:val="single" w:sz="4" w:space="0" w:color="auto"/>
              <w:left w:val="single" w:sz="4" w:space="0" w:color="auto"/>
              <w:bottom w:val="single" w:sz="4" w:space="0" w:color="auto"/>
              <w:right w:val="single" w:sz="4" w:space="0" w:color="auto"/>
            </w:tcBorders>
            <w:vAlign w:val="center"/>
          </w:tcPr>
          <w:p w:rsidR="00F75B9F" w:rsidRPr="0000412F" w:rsidRDefault="00A435F5"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w:t>
            </w:r>
            <w:r w:rsidR="00FE23F4" w:rsidRPr="0000412F">
              <w:rPr>
                <w:rFonts w:ascii="Times New Roman" w:eastAsia="Times New Roman" w:hAnsi="Times New Roman"/>
                <w:sz w:val="28"/>
                <w:szCs w:val="28"/>
              </w:rPr>
              <w:t>7,5</w:t>
            </w:r>
          </w:p>
        </w:tc>
        <w:tc>
          <w:tcPr>
            <w:tcW w:w="1798" w:type="dxa"/>
            <w:tcBorders>
              <w:top w:val="single" w:sz="4" w:space="0" w:color="auto"/>
              <w:left w:val="single" w:sz="4" w:space="0" w:color="auto"/>
              <w:bottom w:val="single" w:sz="4" w:space="0" w:color="auto"/>
              <w:right w:val="single" w:sz="4" w:space="0" w:color="auto"/>
            </w:tcBorders>
            <w:vAlign w:val="center"/>
          </w:tcPr>
          <w:p w:rsidR="00F75B9F" w:rsidRPr="0000412F" w:rsidRDefault="00A435F5"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w:t>
            </w:r>
            <w:r w:rsidR="00FE23F4" w:rsidRPr="0000412F">
              <w:rPr>
                <w:rFonts w:ascii="Times New Roman" w:eastAsia="Times New Roman" w:hAnsi="Times New Roman"/>
                <w:sz w:val="28"/>
                <w:szCs w:val="28"/>
              </w:rPr>
              <w:t>7,2</w:t>
            </w:r>
          </w:p>
        </w:tc>
        <w:tc>
          <w:tcPr>
            <w:tcW w:w="1783" w:type="dxa"/>
            <w:tcBorders>
              <w:top w:val="single" w:sz="4" w:space="0" w:color="auto"/>
              <w:left w:val="single" w:sz="4" w:space="0" w:color="auto"/>
              <w:bottom w:val="single" w:sz="4" w:space="0" w:color="auto"/>
              <w:right w:val="single" w:sz="4" w:space="0" w:color="auto"/>
            </w:tcBorders>
            <w:vAlign w:val="center"/>
            <w:hideMark/>
          </w:tcPr>
          <w:p w:rsidR="00F75B9F" w:rsidRPr="0000412F" w:rsidRDefault="00A7036F" w:rsidP="00CC01A7">
            <w:pPr>
              <w:spacing w:after="0" w:line="240" w:lineRule="auto"/>
              <w:jc w:val="center"/>
              <w:rPr>
                <w:rFonts w:ascii="Times New Roman" w:eastAsia="Times New Roman" w:hAnsi="Times New Roman"/>
                <w:sz w:val="28"/>
                <w:szCs w:val="28"/>
              </w:rPr>
            </w:pPr>
            <w:r w:rsidRPr="0000412F">
              <w:rPr>
                <w:rFonts w:ascii="Times New Roman" w:eastAsia="Times New Roman" w:hAnsi="Times New Roman"/>
                <w:sz w:val="28"/>
                <w:szCs w:val="28"/>
              </w:rPr>
              <w:t>-8,1</w:t>
            </w:r>
          </w:p>
        </w:tc>
      </w:tr>
    </w:tbl>
    <w:p w:rsidR="00232EC3" w:rsidRPr="0000412F" w:rsidRDefault="00232EC3" w:rsidP="00232EC3">
      <w:pPr>
        <w:spacing w:after="0" w:line="240" w:lineRule="auto"/>
        <w:ind w:firstLine="709"/>
        <w:jc w:val="both"/>
        <w:rPr>
          <w:rFonts w:ascii="Times New Roman" w:eastAsia="Times New Roman" w:hAnsi="Times New Roman" w:cs="Times New Roman"/>
          <w:sz w:val="28"/>
          <w:szCs w:val="28"/>
          <w:lang w:eastAsia="ru-RU"/>
        </w:rPr>
      </w:pPr>
    </w:p>
    <w:p w:rsidR="00CC01A7" w:rsidRPr="0000412F" w:rsidRDefault="00CC01A7" w:rsidP="00232EC3">
      <w:pPr>
        <w:spacing w:after="0"/>
        <w:ind w:firstLine="709"/>
        <w:jc w:val="both"/>
        <w:rPr>
          <w:rFonts w:ascii="Times New Roman" w:eastAsia="Times New Roman" w:hAnsi="Times New Roman" w:cs="Times New Roman"/>
          <w:sz w:val="28"/>
          <w:szCs w:val="28"/>
          <w:lang w:eastAsia="ru-RU"/>
        </w:rPr>
      </w:pP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Согласно графикам подключения, в первую очередь тепло ежегодно поступает в объекты социальной инфраструктуры (детские сады, школы, больницы). Запуск жилищного фонда на территории </w:t>
      </w:r>
      <w:r w:rsidR="00352AD0" w:rsidRPr="0000412F">
        <w:rPr>
          <w:rFonts w:ascii="Times New Roman" w:eastAsia="Times New Roman" w:hAnsi="Times New Roman" w:cs="Times New Roman"/>
          <w:sz w:val="28"/>
          <w:szCs w:val="28"/>
          <w:lang w:eastAsia="ru-RU"/>
        </w:rPr>
        <w:t>Муромцевского муниципального района</w:t>
      </w:r>
      <w:r w:rsidRPr="0000412F">
        <w:rPr>
          <w:rFonts w:ascii="Times New Roman" w:eastAsia="Times New Roman" w:hAnsi="Times New Roman" w:cs="Times New Roman"/>
          <w:sz w:val="28"/>
          <w:szCs w:val="28"/>
          <w:lang w:eastAsia="ru-RU"/>
        </w:rPr>
        <w:t xml:space="preserve"> ежегодно проходит в плановом режиме без серьезных аварийных ситуаций.</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Все внештатные ситуации, связанные с обеспечением объектов жилищного фонда и социальной сферы электроэнергией, центральным отоплением, горячим и холодным водоснабжением устраняются в нормативные сроки.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Ежегодно после завершения отопительного периода представителями теплоснабжающих организаций, органами местного  самоуправления </w:t>
      </w:r>
      <w:r w:rsidR="00352AD0" w:rsidRPr="0000412F">
        <w:rPr>
          <w:rFonts w:ascii="Times New Roman" w:eastAsia="Times New Roman" w:hAnsi="Times New Roman" w:cs="Times New Roman"/>
          <w:sz w:val="28"/>
          <w:szCs w:val="28"/>
          <w:lang w:eastAsia="ru-RU"/>
        </w:rPr>
        <w:t>Муромцевского муниципального района</w:t>
      </w:r>
      <w:r w:rsidRPr="0000412F">
        <w:rPr>
          <w:rFonts w:ascii="Times New Roman" w:eastAsia="Times New Roman" w:hAnsi="Times New Roman" w:cs="Times New Roman"/>
          <w:sz w:val="28"/>
          <w:szCs w:val="28"/>
          <w:lang w:eastAsia="ru-RU"/>
        </w:rPr>
        <w:t xml:space="preserve"> проводится анализ прохождения отопительного периода. В соответствии с анализом выявляются проблемные места, на которые необходимо обратить внимание и выделить дополнительное финансирование для обеспечения населения качественными коммунальными услугами. Данный подход позволяет снизить риски возникновения аварийных ситуаций и запланировать денежные средства из местного и областного бюджета.</w:t>
      </w:r>
    </w:p>
    <w:p w:rsidR="00352AD0" w:rsidRPr="0000412F" w:rsidRDefault="00352AD0"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3" w:name="_Toc196385015"/>
    </w:p>
    <w:p w:rsidR="00232EC3" w:rsidRPr="0000412F"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r w:rsidRPr="0000412F">
        <w:rPr>
          <w:rFonts w:ascii="Times New Roman" w:eastAsia="Times New Roman" w:hAnsi="Times New Roman" w:cs="Times New Roman"/>
          <w:b/>
          <w:sz w:val="28"/>
          <w:szCs w:val="28"/>
          <w:lang w:eastAsia="ru-RU"/>
        </w:rPr>
        <w:t>2.1</w:t>
      </w:r>
      <w:r w:rsidR="00C0701E" w:rsidRPr="0000412F">
        <w:rPr>
          <w:rFonts w:ascii="Times New Roman" w:eastAsia="Times New Roman" w:hAnsi="Times New Roman" w:cs="Times New Roman"/>
          <w:b/>
          <w:sz w:val="28"/>
          <w:szCs w:val="28"/>
          <w:lang w:eastAsia="ru-RU"/>
        </w:rPr>
        <w:t>.</w:t>
      </w:r>
      <w:r w:rsidRPr="0000412F">
        <w:rPr>
          <w:rFonts w:ascii="Times New Roman" w:eastAsia="Times New Roman" w:hAnsi="Times New Roman" w:cs="Times New Roman"/>
          <w:b/>
          <w:sz w:val="28"/>
          <w:szCs w:val="28"/>
          <w:lang w:eastAsia="ru-RU"/>
        </w:rPr>
        <w:t xml:space="preserve"> Анализ прохождения отопительного периода 2021-2022 гг.</w:t>
      </w:r>
      <w:bookmarkEnd w:id="3"/>
    </w:p>
    <w:p w:rsidR="00232EC3" w:rsidRPr="0000412F" w:rsidRDefault="00232EC3" w:rsidP="00232EC3">
      <w:pPr>
        <w:spacing w:after="0" w:line="240" w:lineRule="auto"/>
        <w:ind w:firstLine="360"/>
        <w:jc w:val="both"/>
        <w:rPr>
          <w:rFonts w:ascii="Times New Roman" w:eastAsia="Times New Roman" w:hAnsi="Times New Roman" w:cs="Times New Roman"/>
          <w:sz w:val="28"/>
          <w:szCs w:val="28"/>
          <w:lang w:eastAsia="ru-RU"/>
        </w:rPr>
      </w:pPr>
    </w:p>
    <w:p w:rsidR="00232EC3" w:rsidRPr="0000412F" w:rsidRDefault="00927F1B" w:rsidP="00927F1B">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При подготовке к отопительному периоду т</w:t>
      </w:r>
      <w:r w:rsidR="00131314" w:rsidRPr="0000412F">
        <w:rPr>
          <w:rFonts w:ascii="Times New Roman" w:eastAsia="Times New Roman" w:hAnsi="Times New Roman" w:cs="Times New Roman"/>
          <w:sz w:val="28"/>
          <w:szCs w:val="28"/>
          <w:lang w:eastAsia="ru-RU"/>
        </w:rPr>
        <w:t>еплоснабжающими организациями муниципального района</w:t>
      </w:r>
      <w:r w:rsidR="00232EC3" w:rsidRPr="0000412F">
        <w:rPr>
          <w:rFonts w:ascii="Times New Roman" w:eastAsia="Times New Roman" w:hAnsi="Times New Roman" w:cs="Times New Roman"/>
          <w:sz w:val="28"/>
          <w:szCs w:val="28"/>
          <w:lang w:eastAsia="ru-RU"/>
        </w:rPr>
        <w:t xml:space="preserve"> были проведены следующие работы:</w:t>
      </w:r>
    </w:p>
    <w:p w:rsidR="00232EC3" w:rsidRPr="0000412F" w:rsidRDefault="00927F1B" w:rsidP="00232EC3">
      <w:pPr>
        <w:numPr>
          <w:ilvl w:val="0"/>
          <w:numId w:val="8"/>
        </w:numPr>
        <w:spacing w:after="0"/>
        <w:ind w:hanging="35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Подготовлено </w:t>
      </w:r>
      <w:r w:rsidR="00232EC3"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к работе 30,3</w:t>
      </w:r>
      <w:r w:rsidR="00232EC3"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км</w:t>
      </w:r>
      <w:proofErr w:type="gramStart"/>
      <w:r w:rsidRPr="0000412F">
        <w:rPr>
          <w:rFonts w:ascii="Times New Roman" w:eastAsia="Times New Roman" w:hAnsi="Times New Roman" w:cs="Times New Roman"/>
          <w:sz w:val="28"/>
          <w:szCs w:val="28"/>
          <w:lang w:eastAsia="ru-RU"/>
        </w:rPr>
        <w:t>.</w:t>
      </w:r>
      <w:proofErr w:type="gramEnd"/>
      <w:r w:rsidR="00232EC3" w:rsidRPr="0000412F">
        <w:rPr>
          <w:rFonts w:ascii="Times New Roman" w:eastAsia="Times New Roman" w:hAnsi="Times New Roman" w:cs="Times New Roman"/>
          <w:sz w:val="28"/>
          <w:szCs w:val="28"/>
          <w:lang w:eastAsia="ru-RU"/>
        </w:rPr>
        <w:t xml:space="preserve"> </w:t>
      </w:r>
      <w:proofErr w:type="gramStart"/>
      <w:r w:rsidR="00232EC3" w:rsidRPr="0000412F">
        <w:rPr>
          <w:rFonts w:ascii="Times New Roman" w:eastAsia="Times New Roman" w:hAnsi="Times New Roman" w:cs="Times New Roman"/>
          <w:sz w:val="28"/>
          <w:szCs w:val="28"/>
          <w:lang w:eastAsia="ru-RU"/>
        </w:rPr>
        <w:t>с</w:t>
      </w:r>
      <w:proofErr w:type="gramEnd"/>
      <w:r w:rsidR="00232EC3" w:rsidRPr="0000412F">
        <w:rPr>
          <w:rFonts w:ascii="Times New Roman" w:eastAsia="Times New Roman" w:hAnsi="Times New Roman" w:cs="Times New Roman"/>
          <w:sz w:val="28"/>
          <w:szCs w:val="28"/>
          <w:lang w:eastAsia="ru-RU"/>
        </w:rPr>
        <w:t>етей теплоснабжения.</w:t>
      </w:r>
    </w:p>
    <w:p w:rsidR="00232EC3" w:rsidRPr="0000412F" w:rsidRDefault="00927F1B" w:rsidP="00232EC3">
      <w:pPr>
        <w:numPr>
          <w:ilvl w:val="0"/>
          <w:numId w:val="8"/>
        </w:numPr>
        <w:spacing w:after="0"/>
        <w:ind w:hanging="35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Заменено 0,7 км</w:t>
      </w:r>
      <w:proofErr w:type="gramStart"/>
      <w:r w:rsidRPr="0000412F">
        <w:rPr>
          <w:rFonts w:ascii="Times New Roman" w:eastAsia="Times New Roman" w:hAnsi="Times New Roman" w:cs="Times New Roman"/>
          <w:sz w:val="28"/>
          <w:szCs w:val="28"/>
          <w:lang w:eastAsia="ru-RU"/>
        </w:rPr>
        <w:t>.</w:t>
      </w:r>
      <w:proofErr w:type="gramEnd"/>
      <w:r w:rsidRPr="0000412F">
        <w:rPr>
          <w:rFonts w:ascii="Times New Roman" w:eastAsia="Times New Roman" w:hAnsi="Times New Roman" w:cs="Times New Roman"/>
          <w:sz w:val="28"/>
          <w:szCs w:val="28"/>
          <w:lang w:eastAsia="ru-RU"/>
        </w:rPr>
        <w:t xml:space="preserve"> </w:t>
      </w:r>
      <w:proofErr w:type="gramStart"/>
      <w:r w:rsidRPr="0000412F">
        <w:rPr>
          <w:rFonts w:ascii="Times New Roman" w:eastAsia="Times New Roman" w:hAnsi="Times New Roman" w:cs="Times New Roman"/>
          <w:sz w:val="28"/>
          <w:szCs w:val="28"/>
          <w:lang w:eastAsia="ru-RU"/>
        </w:rPr>
        <w:t>с</w:t>
      </w:r>
      <w:proofErr w:type="gramEnd"/>
      <w:r w:rsidRPr="0000412F">
        <w:rPr>
          <w:rFonts w:ascii="Times New Roman" w:eastAsia="Times New Roman" w:hAnsi="Times New Roman" w:cs="Times New Roman"/>
          <w:sz w:val="28"/>
          <w:szCs w:val="28"/>
          <w:lang w:eastAsia="ru-RU"/>
        </w:rPr>
        <w:t>етей теплоснабжения в двухтрубном исчислении</w:t>
      </w:r>
      <w:r w:rsidR="00232EC3" w:rsidRPr="0000412F">
        <w:rPr>
          <w:rFonts w:ascii="Times New Roman" w:eastAsia="Times New Roman" w:hAnsi="Times New Roman" w:cs="Times New Roman"/>
          <w:sz w:val="28"/>
          <w:szCs w:val="28"/>
          <w:lang w:eastAsia="ru-RU"/>
        </w:rPr>
        <w:t>.</w:t>
      </w:r>
    </w:p>
    <w:p w:rsidR="00927F1B" w:rsidRPr="0000412F" w:rsidRDefault="00232EC3" w:rsidP="00927F1B">
      <w:pPr>
        <w:pStyle w:val="a3"/>
        <w:numPr>
          <w:ilvl w:val="0"/>
          <w:numId w:val="8"/>
        </w:numPr>
        <w:spacing w:after="0"/>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Приобретено </w:t>
      </w:r>
      <w:r w:rsidR="00927F1B" w:rsidRPr="0000412F">
        <w:rPr>
          <w:rFonts w:ascii="Times New Roman" w:eastAsia="Times New Roman" w:hAnsi="Times New Roman" w:cs="Times New Roman"/>
          <w:sz w:val="28"/>
          <w:szCs w:val="28"/>
          <w:lang w:eastAsia="ru-RU"/>
        </w:rPr>
        <w:t xml:space="preserve">и  установлено 3 </w:t>
      </w:r>
      <w:proofErr w:type="gramStart"/>
      <w:r w:rsidR="00927F1B" w:rsidRPr="0000412F">
        <w:rPr>
          <w:rFonts w:ascii="Times New Roman" w:eastAsia="Times New Roman" w:hAnsi="Times New Roman" w:cs="Times New Roman"/>
          <w:sz w:val="28"/>
          <w:szCs w:val="28"/>
          <w:lang w:eastAsia="ru-RU"/>
        </w:rPr>
        <w:t>отопительных</w:t>
      </w:r>
      <w:proofErr w:type="gramEnd"/>
      <w:r w:rsidR="00927F1B" w:rsidRPr="0000412F">
        <w:rPr>
          <w:rFonts w:ascii="Times New Roman" w:eastAsia="Times New Roman" w:hAnsi="Times New Roman" w:cs="Times New Roman"/>
          <w:sz w:val="28"/>
          <w:szCs w:val="28"/>
          <w:lang w:eastAsia="ru-RU"/>
        </w:rPr>
        <w:t xml:space="preserve"> котла. </w:t>
      </w:r>
    </w:p>
    <w:p w:rsidR="00232EC3" w:rsidRPr="0000412F" w:rsidRDefault="00232EC3" w:rsidP="00927F1B">
      <w:pPr>
        <w:pStyle w:val="a3"/>
        <w:spacing w:after="0"/>
        <w:ind w:left="106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Ключевые результаты:</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lastRenderedPageBreak/>
        <w:t>Отопительный период 2021-2022</w:t>
      </w:r>
      <w:r w:rsidR="00927F1B"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 xml:space="preserve">гг. прошел в штатном режиме, без аварийных ситуаций, которые бы повлекли за собой нарушение законодательства Российской Федерации. </w:t>
      </w:r>
    </w:p>
    <w:p w:rsidR="00232EC3" w:rsidRPr="0000412F" w:rsidRDefault="00232EC3" w:rsidP="00232EC3">
      <w:pPr>
        <w:spacing w:after="0" w:line="240" w:lineRule="auto"/>
        <w:ind w:firstLine="360"/>
        <w:jc w:val="both"/>
        <w:rPr>
          <w:rFonts w:ascii="Times New Roman" w:eastAsia="Times New Roman" w:hAnsi="Times New Roman" w:cs="Times New Roman"/>
          <w:sz w:val="28"/>
          <w:szCs w:val="28"/>
          <w:lang w:eastAsia="ru-RU"/>
        </w:rPr>
      </w:pPr>
    </w:p>
    <w:p w:rsidR="00232EC3" w:rsidRPr="0000412F" w:rsidRDefault="00C0701E" w:rsidP="00232EC3">
      <w:pPr>
        <w:numPr>
          <w:ilvl w:val="1"/>
          <w:numId w:val="10"/>
        </w:numPr>
        <w:spacing w:after="0" w:line="240" w:lineRule="auto"/>
        <w:jc w:val="center"/>
        <w:outlineLvl w:val="1"/>
        <w:rPr>
          <w:rFonts w:ascii="Times New Roman" w:eastAsia="Times New Roman" w:hAnsi="Times New Roman" w:cs="Times New Roman"/>
          <w:b/>
          <w:sz w:val="28"/>
          <w:szCs w:val="28"/>
          <w:lang w:eastAsia="ru-RU"/>
        </w:rPr>
      </w:pPr>
      <w:bookmarkStart w:id="4" w:name="_Toc196385016"/>
      <w:r w:rsidRPr="0000412F">
        <w:rPr>
          <w:rFonts w:ascii="Times New Roman" w:eastAsia="Times New Roman" w:hAnsi="Times New Roman" w:cs="Times New Roman"/>
          <w:b/>
          <w:sz w:val="28"/>
          <w:szCs w:val="28"/>
          <w:lang w:eastAsia="ru-RU"/>
        </w:rPr>
        <w:t xml:space="preserve">. </w:t>
      </w:r>
      <w:r w:rsidR="00232EC3" w:rsidRPr="0000412F">
        <w:rPr>
          <w:rFonts w:ascii="Times New Roman" w:eastAsia="Times New Roman" w:hAnsi="Times New Roman" w:cs="Times New Roman"/>
          <w:b/>
          <w:sz w:val="28"/>
          <w:szCs w:val="28"/>
          <w:lang w:eastAsia="ru-RU"/>
        </w:rPr>
        <w:t>Анализ прохождения отопительного периода 2022-2023 гг.</w:t>
      </w:r>
      <w:bookmarkEnd w:id="4"/>
    </w:p>
    <w:p w:rsidR="00232EC3" w:rsidRPr="0000412F" w:rsidRDefault="00232EC3" w:rsidP="00232EC3">
      <w:pPr>
        <w:spacing w:after="0" w:line="240" w:lineRule="auto"/>
        <w:rPr>
          <w:rFonts w:ascii="Times New Roman" w:eastAsia="Times New Roman" w:hAnsi="Times New Roman" w:cs="Times New Roman"/>
          <w:b/>
          <w:sz w:val="28"/>
          <w:szCs w:val="28"/>
          <w:lang w:eastAsia="ru-RU"/>
        </w:rPr>
      </w:pPr>
    </w:p>
    <w:p w:rsidR="00052437" w:rsidRPr="0000412F" w:rsidRDefault="00052437" w:rsidP="00052437">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При подготовке к отопительному периоду теплоснабжающими организациями муниципального района были проведены следующие работы:</w:t>
      </w:r>
    </w:p>
    <w:p w:rsidR="00052437" w:rsidRPr="0000412F" w:rsidRDefault="00C0701E" w:rsidP="00052437">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 </w:t>
      </w:r>
      <w:r w:rsidR="00052437" w:rsidRPr="0000412F">
        <w:rPr>
          <w:rFonts w:ascii="Times New Roman" w:eastAsia="Times New Roman" w:hAnsi="Times New Roman" w:cs="Times New Roman"/>
          <w:sz w:val="28"/>
          <w:szCs w:val="28"/>
          <w:lang w:eastAsia="ru-RU"/>
        </w:rPr>
        <w:t>Подготовлено  к работе 30,3 км</w:t>
      </w:r>
      <w:proofErr w:type="gramStart"/>
      <w:r w:rsidR="00052437" w:rsidRPr="0000412F">
        <w:rPr>
          <w:rFonts w:ascii="Times New Roman" w:eastAsia="Times New Roman" w:hAnsi="Times New Roman" w:cs="Times New Roman"/>
          <w:sz w:val="28"/>
          <w:szCs w:val="28"/>
          <w:lang w:eastAsia="ru-RU"/>
        </w:rPr>
        <w:t>.</w:t>
      </w:r>
      <w:proofErr w:type="gramEnd"/>
      <w:r w:rsidR="00052437" w:rsidRPr="0000412F">
        <w:rPr>
          <w:rFonts w:ascii="Times New Roman" w:eastAsia="Times New Roman" w:hAnsi="Times New Roman" w:cs="Times New Roman"/>
          <w:sz w:val="28"/>
          <w:szCs w:val="28"/>
          <w:lang w:eastAsia="ru-RU"/>
        </w:rPr>
        <w:t xml:space="preserve"> </w:t>
      </w:r>
      <w:proofErr w:type="gramStart"/>
      <w:r w:rsidR="00052437" w:rsidRPr="0000412F">
        <w:rPr>
          <w:rFonts w:ascii="Times New Roman" w:eastAsia="Times New Roman" w:hAnsi="Times New Roman" w:cs="Times New Roman"/>
          <w:sz w:val="28"/>
          <w:szCs w:val="28"/>
          <w:lang w:eastAsia="ru-RU"/>
        </w:rPr>
        <w:t>с</w:t>
      </w:r>
      <w:proofErr w:type="gramEnd"/>
      <w:r w:rsidR="00052437" w:rsidRPr="0000412F">
        <w:rPr>
          <w:rFonts w:ascii="Times New Roman" w:eastAsia="Times New Roman" w:hAnsi="Times New Roman" w:cs="Times New Roman"/>
          <w:sz w:val="28"/>
          <w:szCs w:val="28"/>
          <w:lang w:eastAsia="ru-RU"/>
        </w:rPr>
        <w:t>етей теплоснабжения.</w:t>
      </w:r>
    </w:p>
    <w:p w:rsidR="00052437" w:rsidRPr="0000412F" w:rsidRDefault="00C0701E" w:rsidP="00052437">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2. </w:t>
      </w:r>
      <w:r w:rsidR="00052437" w:rsidRPr="0000412F">
        <w:rPr>
          <w:rFonts w:ascii="Times New Roman" w:eastAsia="Times New Roman" w:hAnsi="Times New Roman" w:cs="Times New Roman"/>
          <w:sz w:val="28"/>
          <w:szCs w:val="28"/>
          <w:lang w:eastAsia="ru-RU"/>
        </w:rPr>
        <w:t>Заменено 1,1 км</w:t>
      </w:r>
      <w:proofErr w:type="gramStart"/>
      <w:r w:rsidR="00052437" w:rsidRPr="0000412F">
        <w:rPr>
          <w:rFonts w:ascii="Times New Roman" w:eastAsia="Times New Roman" w:hAnsi="Times New Roman" w:cs="Times New Roman"/>
          <w:sz w:val="28"/>
          <w:szCs w:val="28"/>
          <w:lang w:eastAsia="ru-RU"/>
        </w:rPr>
        <w:t>.</w:t>
      </w:r>
      <w:proofErr w:type="gramEnd"/>
      <w:r w:rsidR="00052437" w:rsidRPr="0000412F">
        <w:rPr>
          <w:rFonts w:ascii="Times New Roman" w:eastAsia="Times New Roman" w:hAnsi="Times New Roman" w:cs="Times New Roman"/>
          <w:sz w:val="28"/>
          <w:szCs w:val="28"/>
          <w:lang w:eastAsia="ru-RU"/>
        </w:rPr>
        <w:t xml:space="preserve"> </w:t>
      </w:r>
      <w:proofErr w:type="gramStart"/>
      <w:r w:rsidR="00052437" w:rsidRPr="0000412F">
        <w:rPr>
          <w:rFonts w:ascii="Times New Roman" w:eastAsia="Times New Roman" w:hAnsi="Times New Roman" w:cs="Times New Roman"/>
          <w:sz w:val="28"/>
          <w:szCs w:val="28"/>
          <w:lang w:eastAsia="ru-RU"/>
        </w:rPr>
        <w:t>с</w:t>
      </w:r>
      <w:proofErr w:type="gramEnd"/>
      <w:r w:rsidR="00052437" w:rsidRPr="0000412F">
        <w:rPr>
          <w:rFonts w:ascii="Times New Roman" w:eastAsia="Times New Roman" w:hAnsi="Times New Roman" w:cs="Times New Roman"/>
          <w:sz w:val="28"/>
          <w:szCs w:val="28"/>
          <w:lang w:eastAsia="ru-RU"/>
        </w:rPr>
        <w:t>етей теплоснабжения в двухтрубном исчислении.</w:t>
      </w:r>
    </w:p>
    <w:p w:rsidR="00C0701E" w:rsidRPr="0000412F" w:rsidRDefault="00C0701E" w:rsidP="00052437">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3. </w:t>
      </w:r>
      <w:r w:rsidR="00052437" w:rsidRPr="0000412F">
        <w:rPr>
          <w:rFonts w:ascii="Times New Roman" w:eastAsia="Times New Roman" w:hAnsi="Times New Roman" w:cs="Times New Roman"/>
          <w:sz w:val="28"/>
          <w:szCs w:val="28"/>
          <w:lang w:eastAsia="ru-RU"/>
        </w:rPr>
        <w:t xml:space="preserve">Приобретено и  установлено 2 </w:t>
      </w:r>
      <w:proofErr w:type="gramStart"/>
      <w:r w:rsidR="00052437" w:rsidRPr="0000412F">
        <w:rPr>
          <w:rFonts w:ascii="Times New Roman" w:eastAsia="Times New Roman" w:hAnsi="Times New Roman" w:cs="Times New Roman"/>
          <w:sz w:val="28"/>
          <w:szCs w:val="28"/>
          <w:lang w:eastAsia="ru-RU"/>
        </w:rPr>
        <w:t>отопительных</w:t>
      </w:r>
      <w:proofErr w:type="gramEnd"/>
      <w:r w:rsidR="00052437" w:rsidRPr="0000412F">
        <w:rPr>
          <w:rFonts w:ascii="Times New Roman" w:eastAsia="Times New Roman" w:hAnsi="Times New Roman" w:cs="Times New Roman"/>
          <w:sz w:val="28"/>
          <w:szCs w:val="28"/>
          <w:lang w:eastAsia="ru-RU"/>
        </w:rPr>
        <w:t xml:space="preserve"> котла.</w:t>
      </w:r>
    </w:p>
    <w:p w:rsidR="00052437" w:rsidRPr="0000412F" w:rsidRDefault="00C0701E" w:rsidP="00052437">
      <w:pPr>
        <w:spacing w:after="0"/>
        <w:ind w:firstLine="709"/>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 xml:space="preserve">4.Устранены замечания, выданные Сибирским управлением </w:t>
      </w:r>
      <w:proofErr w:type="spellStart"/>
      <w:r w:rsidRPr="0000412F">
        <w:rPr>
          <w:rFonts w:ascii="Times New Roman" w:eastAsia="Times New Roman" w:hAnsi="Times New Roman" w:cs="Times New Roman"/>
          <w:sz w:val="28"/>
          <w:szCs w:val="28"/>
          <w:lang w:eastAsia="ru-RU"/>
        </w:rPr>
        <w:t>Ростехнадзора</w:t>
      </w:r>
      <w:proofErr w:type="spellEnd"/>
      <w:r w:rsidRPr="0000412F">
        <w:rPr>
          <w:rFonts w:ascii="Times New Roman" w:eastAsia="Times New Roman" w:hAnsi="Times New Roman" w:cs="Times New Roman"/>
          <w:sz w:val="28"/>
          <w:szCs w:val="28"/>
          <w:lang w:eastAsia="ru-RU"/>
        </w:rPr>
        <w:t xml:space="preserve">, по итогам проверки подготовки муниципального </w:t>
      </w:r>
      <w:proofErr w:type="spellStart"/>
      <w:r w:rsidRPr="0000412F">
        <w:rPr>
          <w:rFonts w:ascii="Times New Roman" w:eastAsia="Times New Roman" w:hAnsi="Times New Roman" w:cs="Times New Roman"/>
          <w:sz w:val="28"/>
          <w:szCs w:val="28"/>
          <w:lang w:eastAsia="ru-RU"/>
        </w:rPr>
        <w:t>раона</w:t>
      </w:r>
      <w:proofErr w:type="spellEnd"/>
      <w:r w:rsidRPr="0000412F">
        <w:rPr>
          <w:rFonts w:ascii="Times New Roman" w:eastAsia="Times New Roman" w:hAnsi="Times New Roman" w:cs="Times New Roman"/>
          <w:sz w:val="28"/>
          <w:szCs w:val="28"/>
          <w:lang w:eastAsia="ru-RU"/>
        </w:rPr>
        <w:t xml:space="preserve"> к отопительному периоду. </w:t>
      </w:r>
      <w:proofErr w:type="gramEnd"/>
    </w:p>
    <w:p w:rsidR="00052437" w:rsidRPr="0000412F" w:rsidRDefault="00052437" w:rsidP="00052437">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Ключевые результаты:</w:t>
      </w:r>
    </w:p>
    <w:p w:rsidR="00232EC3" w:rsidRPr="0000412F" w:rsidRDefault="00C0701E" w:rsidP="00052437">
      <w:pPr>
        <w:spacing w:after="0"/>
        <w:ind w:firstLine="709"/>
        <w:jc w:val="both"/>
        <w:rPr>
          <w:rFonts w:ascii="Times New Roman" w:eastAsia="Times New Roman" w:hAnsi="Times New Roman" w:cs="Times New Roman"/>
          <w:sz w:val="28"/>
          <w:szCs w:val="28"/>
          <w:lang w:eastAsia="ru-RU"/>
        </w:rPr>
      </w:pPr>
      <w:proofErr w:type="spellStart"/>
      <w:r w:rsidRPr="0000412F">
        <w:rPr>
          <w:rFonts w:ascii="Times New Roman" w:eastAsia="Times New Roman" w:hAnsi="Times New Roman" w:cs="Times New Roman"/>
          <w:sz w:val="28"/>
          <w:szCs w:val="28"/>
          <w:lang w:eastAsia="ru-RU"/>
        </w:rPr>
        <w:t>Муромцевским</w:t>
      </w:r>
      <w:proofErr w:type="spellEnd"/>
      <w:r w:rsidRPr="0000412F">
        <w:rPr>
          <w:rFonts w:ascii="Times New Roman" w:eastAsia="Times New Roman" w:hAnsi="Times New Roman" w:cs="Times New Roman"/>
          <w:sz w:val="28"/>
          <w:szCs w:val="28"/>
          <w:lang w:eastAsia="ru-RU"/>
        </w:rPr>
        <w:t xml:space="preserve"> муниципальным районом по итогам выполненных мероприятий был получен паспорт готовности к отопительному периоду.  </w:t>
      </w:r>
      <w:r w:rsidR="00052437" w:rsidRPr="0000412F">
        <w:rPr>
          <w:rFonts w:ascii="Times New Roman" w:eastAsia="Times New Roman" w:hAnsi="Times New Roman" w:cs="Times New Roman"/>
          <w:sz w:val="28"/>
          <w:szCs w:val="28"/>
          <w:lang w:eastAsia="ru-RU"/>
        </w:rPr>
        <w:t>Отопительный период 2022-2023 гг. прошел в штатном режиме, без аварийных ситуаций, которые бы повлекли за собой нарушение законодательства Российской Федерации.</w:t>
      </w:r>
    </w:p>
    <w:p w:rsidR="00232EC3" w:rsidRPr="0000412F" w:rsidRDefault="00232EC3" w:rsidP="00232EC3">
      <w:pPr>
        <w:spacing w:after="0" w:line="240" w:lineRule="auto"/>
        <w:ind w:firstLine="360"/>
        <w:jc w:val="both"/>
        <w:rPr>
          <w:rFonts w:ascii="Times New Roman" w:eastAsia="Times New Roman" w:hAnsi="Times New Roman" w:cs="Times New Roman"/>
          <w:sz w:val="28"/>
          <w:szCs w:val="28"/>
          <w:lang w:eastAsia="ru-RU"/>
        </w:rPr>
      </w:pPr>
    </w:p>
    <w:p w:rsidR="00232EC3" w:rsidRPr="0000412F"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5" w:name="_Toc196385017"/>
      <w:r w:rsidRPr="0000412F">
        <w:rPr>
          <w:rFonts w:ascii="Times New Roman" w:eastAsia="Times New Roman" w:hAnsi="Times New Roman" w:cs="Times New Roman"/>
          <w:b/>
          <w:sz w:val="28"/>
          <w:szCs w:val="28"/>
          <w:lang w:eastAsia="ru-RU"/>
        </w:rPr>
        <w:t>2.3 Анализ прохождения отопительного периода 2023-2024 гг.</w:t>
      </w:r>
      <w:bookmarkEnd w:id="5"/>
    </w:p>
    <w:p w:rsidR="00232EC3" w:rsidRPr="0000412F" w:rsidRDefault="00232EC3" w:rsidP="00232EC3">
      <w:pPr>
        <w:spacing w:after="0" w:line="240" w:lineRule="auto"/>
        <w:ind w:firstLine="360"/>
        <w:jc w:val="both"/>
        <w:rPr>
          <w:rFonts w:ascii="Times New Roman" w:eastAsia="Times New Roman" w:hAnsi="Times New Roman" w:cs="Times New Roman"/>
          <w:b/>
          <w:sz w:val="28"/>
          <w:szCs w:val="28"/>
          <w:lang w:eastAsia="ru-RU"/>
        </w:rPr>
      </w:pPr>
    </w:p>
    <w:p w:rsidR="00C0701E" w:rsidRPr="0000412F" w:rsidRDefault="00C0701E" w:rsidP="00C0701E">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При подготовке к отопительному периоду теплоснабжающими организациями муниципального района были проведены следующие работы:</w:t>
      </w:r>
    </w:p>
    <w:p w:rsidR="00C0701E" w:rsidRPr="0000412F" w:rsidRDefault="00C0701E" w:rsidP="00C0701E">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1. Подготовлено  к работе 3</w:t>
      </w:r>
      <w:r w:rsidR="00BC3237" w:rsidRPr="0000412F">
        <w:rPr>
          <w:rFonts w:ascii="Times New Roman" w:eastAsia="Times New Roman" w:hAnsi="Times New Roman" w:cs="Times New Roman"/>
          <w:sz w:val="28"/>
          <w:szCs w:val="28"/>
          <w:lang w:eastAsia="ru-RU"/>
        </w:rPr>
        <w:t>1</w:t>
      </w:r>
      <w:r w:rsidRPr="0000412F">
        <w:rPr>
          <w:rFonts w:ascii="Times New Roman" w:eastAsia="Times New Roman" w:hAnsi="Times New Roman" w:cs="Times New Roman"/>
          <w:sz w:val="28"/>
          <w:szCs w:val="28"/>
          <w:lang w:eastAsia="ru-RU"/>
        </w:rPr>
        <w:t>,</w:t>
      </w:r>
      <w:r w:rsidR="00BC3237" w:rsidRPr="0000412F">
        <w:rPr>
          <w:rFonts w:ascii="Times New Roman" w:eastAsia="Times New Roman" w:hAnsi="Times New Roman" w:cs="Times New Roman"/>
          <w:sz w:val="28"/>
          <w:szCs w:val="28"/>
          <w:lang w:eastAsia="ru-RU"/>
        </w:rPr>
        <w:t>1</w:t>
      </w:r>
      <w:r w:rsidRPr="0000412F">
        <w:rPr>
          <w:rFonts w:ascii="Times New Roman" w:eastAsia="Times New Roman" w:hAnsi="Times New Roman" w:cs="Times New Roman"/>
          <w:sz w:val="28"/>
          <w:szCs w:val="28"/>
          <w:lang w:eastAsia="ru-RU"/>
        </w:rPr>
        <w:t xml:space="preserve"> км</w:t>
      </w:r>
      <w:proofErr w:type="gramStart"/>
      <w:r w:rsidRPr="0000412F">
        <w:rPr>
          <w:rFonts w:ascii="Times New Roman" w:eastAsia="Times New Roman" w:hAnsi="Times New Roman" w:cs="Times New Roman"/>
          <w:sz w:val="28"/>
          <w:szCs w:val="28"/>
          <w:lang w:eastAsia="ru-RU"/>
        </w:rPr>
        <w:t>.</w:t>
      </w:r>
      <w:proofErr w:type="gramEnd"/>
      <w:r w:rsidRPr="0000412F">
        <w:rPr>
          <w:rFonts w:ascii="Times New Roman" w:eastAsia="Times New Roman" w:hAnsi="Times New Roman" w:cs="Times New Roman"/>
          <w:sz w:val="28"/>
          <w:szCs w:val="28"/>
          <w:lang w:eastAsia="ru-RU"/>
        </w:rPr>
        <w:t xml:space="preserve"> </w:t>
      </w:r>
      <w:proofErr w:type="gramStart"/>
      <w:r w:rsidRPr="0000412F">
        <w:rPr>
          <w:rFonts w:ascii="Times New Roman" w:eastAsia="Times New Roman" w:hAnsi="Times New Roman" w:cs="Times New Roman"/>
          <w:sz w:val="28"/>
          <w:szCs w:val="28"/>
          <w:lang w:eastAsia="ru-RU"/>
        </w:rPr>
        <w:t>с</w:t>
      </w:r>
      <w:proofErr w:type="gramEnd"/>
      <w:r w:rsidRPr="0000412F">
        <w:rPr>
          <w:rFonts w:ascii="Times New Roman" w:eastAsia="Times New Roman" w:hAnsi="Times New Roman" w:cs="Times New Roman"/>
          <w:sz w:val="28"/>
          <w:szCs w:val="28"/>
          <w:lang w:eastAsia="ru-RU"/>
        </w:rPr>
        <w:t>етей теплоснабжения.</w:t>
      </w:r>
    </w:p>
    <w:p w:rsidR="00C0701E" w:rsidRPr="0000412F" w:rsidRDefault="00C0701E" w:rsidP="00C0701E">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2. Заменено </w:t>
      </w:r>
      <w:r w:rsidR="00BC3237" w:rsidRPr="0000412F">
        <w:rPr>
          <w:rFonts w:ascii="Times New Roman" w:eastAsia="Times New Roman" w:hAnsi="Times New Roman" w:cs="Times New Roman"/>
          <w:sz w:val="28"/>
          <w:szCs w:val="28"/>
          <w:lang w:eastAsia="ru-RU"/>
        </w:rPr>
        <w:t>0</w:t>
      </w:r>
      <w:r w:rsidRPr="0000412F">
        <w:rPr>
          <w:rFonts w:ascii="Times New Roman" w:eastAsia="Times New Roman" w:hAnsi="Times New Roman" w:cs="Times New Roman"/>
          <w:sz w:val="28"/>
          <w:szCs w:val="28"/>
          <w:lang w:eastAsia="ru-RU"/>
        </w:rPr>
        <w:t>,</w:t>
      </w:r>
      <w:r w:rsidR="00BC3237" w:rsidRPr="0000412F">
        <w:rPr>
          <w:rFonts w:ascii="Times New Roman" w:eastAsia="Times New Roman" w:hAnsi="Times New Roman" w:cs="Times New Roman"/>
          <w:sz w:val="28"/>
          <w:szCs w:val="28"/>
          <w:lang w:eastAsia="ru-RU"/>
        </w:rPr>
        <w:t>3</w:t>
      </w:r>
      <w:r w:rsidRPr="0000412F">
        <w:rPr>
          <w:rFonts w:ascii="Times New Roman" w:eastAsia="Times New Roman" w:hAnsi="Times New Roman" w:cs="Times New Roman"/>
          <w:sz w:val="28"/>
          <w:szCs w:val="28"/>
          <w:lang w:eastAsia="ru-RU"/>
        </w:rPr>
        <w:t xml:space="preserve"> км</w:t>
      </w:r>
      <w:proofErr w:type="gramStart"/>
      <w:r w:rsidRPr="0000412F">
        <w:rPr>
          <w:rFonts w:ascii="Times New Roman" w:eastAsia="Times New Roman" w:hAnsi="Times New Roman" w:cs="Times New Roman"/>
          <w:sz w:val="28"/>
          <w:szCs w:val="28"/>
          <w:lang w:eastAsia="ru-RU"/>
        </w:rPr>
        <w:t>.</w:t>
      </w:r>
      <w:proofErr w:type="gramEnd"/>
      <w:r w:rsidRPr="0000412F">
        <w:rPr>
          <w:rFonts w:ascii="Times New Roman" w:eastAsia="Times New Roman" w:hAnsi="Times New Roman" w:cs="Times New Roman"/>
          <w:sz w:val="28"/>
          <w:szCs w:val="28"/>
          <w:lang w:eastAsia="ru-RU"/>
        </w:rPr>
        <w:t xml:space="preserve"> </w:t>
      </w:r>
      <w:proofErr w:type="gramStart"/>
      <w:r w:rsidRPr="0000412F">
        <w:rPr>
          <w:rFonts w:ascii="Times New Roman" w:eastAsia="Times New Roman" w:hAnsi="Times New Roman" w:cs="Times New Roman"/>
          <w:sz w:val="28"/>
          <w:szCs w:val="28"/>
          <w:lang w:eastAsia="ru-RU"/>
        </w:rPr>
        <w:t>с</w:t>
      </w:r>
      <w:proofErr w:type="gramEnd"/>
      <w:r w:rsidRPr="0000412F">
        <w:rPr>
          <w:rFonts w:ascii="Times New Roman" w:eastAsia="Times New Roman" w:hAnsi="Times New Roman" w:cs="Times New Roman"/>
          <w:sz w:val="28"/>
          <w:szCs w:val="28"/>
          <w:lang w:eastAsia="ru-RU"/>
        </w:rPr>
        <w:t>етей теплоснабжения в двухтрубном исчислении.</w:t>
      </w:r>
    </w:p>
    <w:p w:rsidR="00C0701E" w:rsidRPr="0000412F" w:rsidRDefault="00BC3237" w:rsidP="00C0701E">
      <w:pPr>
        <w:spacing w:after="0"/>
        <w:ind w:firstLine="709"/>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3</w:t>
      </w:r>
      <w:r w:rsidR="00C0701E" w:rsidRPr="0000412F">
        <w:rPr>
          <w:rFonts w:ascii="Times New Roman" w:eastAsia="Times New Roman" w:hAnsi="Times New Roman" w:cs="Times New Roman"/>
          <w:sz w:val="28"/>
          <w:szCs w:val="28"/>
          <w:lang w:eastAsia="ru-RU"/>
        </w:rPr>
        <w:t xml:space="preserve">.Устранены замечания, выданные Сибирским управлением </w:t>
      </w:r>
      <w:proofErr w:type="spellStart"/>
      <w:r w:rsidR="00C0701E" w:rsidRPr="0000412F">
        <w:rPr>
          <w:rFonts w:ascii="Times New Roman" w:eastAsia="Times New Roman" w:hAnsi="Times New Roman" w:cs="Times New Roman"/>
          <w:sz w:val="28"/>
          <w:szCs w:val="28"/>
          <w:lang w:eastAsia="ru-RU"/>
        </w:rPr>
        <w:t>Ростехнадзора</w:t>
      </w:r>
      <w:proofErr w:type="spellEnd"/>
      <w:r w:rsidR="00C0701E" w:rsidRPr="0000412F">
        <w:rPr>
          <w:rFonts w:ascii="Times New Roman" w:eastAsia="Times New Roman" w:hAnsi="Times New Roman" w:cs="Times New Roman"/>
          <w:sz w:val="28"/>
          <w:szCs w:val="28"/>
          <w:lang w:eastAsia="ru-RU"/>
        </w:rPr>
        <w:t xml:space="preserve">, по итогам проверки подготовки муниципального </w:t>
      </w:r>
      <w:proofErr w:type="spellStart"/>
      <w:r w:rsidR="00C0701E" w:rsidRPr="0000412F">
        <w:rPr>
          <w:rFonts w:ascii="Times New Roman" w:eastAsia="Times New Roman" w:hAnsi="Times New Roman" w:cs="Times New Roman"/>
          <w:sz w:val="28"/>
          <w:szCs w:val="28"/>
          <w:lang w:eastAsia="ru-RU"/>
        </w:rPr>
        <w:t>раона</w:t>
      </w:r>
      <w:proofErr w:type="spellEnd"/>
      <w:r w:rsidR="00C0701E" w:rsidRPr="0000412F">
        <w:rPr>
          <w:rFonts w:ascii="Times New Roman" w:eastAsia="Times New Roman" w:hAnsi="Times New Roman" w:cs="Times New Roman"/>
          <w:sz w:val="28"/>
          <w:szCs w:val="28"/>
          <w:lang w:eastAsia="ru-RU"/>
        </w:rPr>
        <w:t xml:space="preserve"> к отопительному периоду. </w:t>
      </w:r>
      <w:proofErr w:type="gramEnd"/>
    </w:p>
    <w:p w:rsidR="00C0701E" w:rsidRPr="0000412F" w:rsidRDefault="00C0701E" w:rsidP="00C0701E">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Ключевые результаты:</w:t>
      </w:r>
    </w:p>
    <w:p w:rsidR="00232EC3" w:rsidRPr="0000412F" w:rsidRDefault="00C0701E" w:rsidP="00C0701E">
      <w:pPr>
        <w:spacing w:after="0"/>
        <w:ind w:firstLine="709"/>
        <w:jc w:val="both"/>
        <w:rPr>
          <w:rFonts w:ascii="Times New Roman" w:eastAsia="Times New Roman" w:hAnsi="Times New Roman" w:cs="Times New Roman"/>
          <w:sz w:val="28"/>
          <w:szCs w:val="28"/>
          <w:lang w:eastAsia="ru-RU"/>
        </w:rPr>
      </w:pPr>
      <w:proofErr w:type="spellStart"/>
      <w:r w:rsidRPr="0000412F">
        <w:rPr>
          <w:rFonts w:ascii="Times New Roman" w:eastAsia="Times New Roman" w:hAnsi="Times New Roman" w:cs="Times New Roman"/>
          <w:sz w:val="28"/>
          <w:szCs w:val="28"/>
          <w:lang w:eastAsia="ru-RU"/>
        </w:rPr>
        <w:t>Муромцевским</w:t>
      </w:r>
      <w:proofErr w:type="spellEnd"/>
      <w:r w:rsidRPr="0000412F">
        <w:rPr>
          <w:rFonts w:ascii="Times New Roman" w:eastAsia="Times New Roman" w:hAnsi="Times New Roman" w:cs="Times New Roman"/>
          <w:sz w:val="28"/>
          <w:szCs w:val="28"/>
          <w:lang w:eastAsia="ru-RU"/>
        </w:rPr>
        <w:t xml:space="preserve"> муниципальным районом по итогам выполненных мероприятий был получен паспорт готовности к отопительному периоду.  Отопительный период 202</w:t>
      </w:r>
      <w:r w:rsidR="00BC3237" w:rsidRPr="0000412F">
        <w:rPr>
          <w:rFonts w:ascii="Times New Roman" w:eastAsia="Times New Roman" w:hAnsi="Times New Roman" w:cs="Times New Roman"/>
          <w:sz w:val="28"/>
          <w:szCs w:val="28"/>
          <w:lang w:eastAsia="ru-RU"/>
        </w:rPr>
        <w:t>3</w:t>
      </w:r>
      <w:r w:rsidRPr="0000412F">
        <w:rPr>
          <w:rFonts w:ascii="Times New Roman" w:eastAsia="Times New Roman" w:hAnsi="Times New Roman" w:cs="Times New Roman"/>
          <w:sz w:val="28"/>
          <w:szCs w:val="28"/>
          <w:lang w:eastAsia="ru-RU"/>
        </w:rPr>
        <w:t>-202</w:t>
      </w:r>
      <w:r w:rsidR="00BC3237" w:rsidRPr="0000412F">
        <w:rPr>
          <w:rFonts w:ascii="Times New Roman" w:eastAsia="Times New Roman" w:hAnsi="Times New Roman" w:cs="Times New Roman"/>
          <w:sz w:val="28"/>
          <w:szCs w:val="28"/>
          <w:lang w:eastAsia="ru-RU"/>
        </w:rPr>
        <w:t>4</w:t>
      </w:r>
      <w:r w:rsidRPr="0000412F">
        <w:rPr>
          <w:rFonts w:ascii="Times New Roman" w:eastAsia="Times New Roman" w:hAnsi="Times New Roman" w:cs="Times New Roman"/>
          <w:sz w:val="28"/>
          <w:szCs w:val="28"/>
          <w:lang w:eastAsia="ru-RU"/>
        </w:rPr>
        <w:t xml:space="preserve"> гг. </w:t>
      </w:r>
      <w:r w:rsidR="001B0191" w:rsidRPr="0000412F">
        <w:rPr>
          <w:rFonts w:ascii="Times New Roman" w:eastAsia="Times New Roman" w:hAnsi="Times New Roman" w:cs="Times New Roman"/>
          <w:sz w:val="28"/>
          <w:szCs w:val="28"/>
          <w:lang w:eastAsia="ru-RU"/>
        </w:rPr>
        <w:t>в муниципальном районе проходил устойчиво, без срывов и сбоев в работе теплоснабжающих организаций благодаря тому, что в период подготовки к отопительному сезону были определены и поставлены наиболее важные задачи, которые выполнены своевременно, качественно и в полном объеме</w:t>
      </w:r>
      <w:r w:rsidRPr="0000412F">
        <w:rPr>
          <w:rFonts w:ascii="Times New Roman" w:eastAsia="Times New Roman" w:hAnsi="Times New Roman" w:cs="Times New Roman"/>
          <w:sz w:val="28"/>
          <w:szCs w:val="28"/>
          <w:lang w:eastAsia="ru-RU"/>
        </w:rPr>
        <w:t>.</w:t>
      </w:r>
    </w:p>
    <w:p w:rsidR="00C0701E" w:rsidRPr="0000412F" w:rsidRDefault="00C0701E" w:rsidP="00232EC3">
      <w:pPr>
        <w:spacing w:after="0"/>
        <w:ind w:firstLine="709"/>
        <w:jc w:val="both"/>
        <w:rPr>
          <w:rFonts w:ascii="Times New Roman" w:eastAsia="Times New Roman" w:hAnsi="Times New Roman" w:cs="Times New Roman"/>
          <w:sz w:val="28"/>
          <w:szCs w:val="28"/>
          <w:lang w:eastAsia="ru-RU"/>
        </w:rPr>
      </w:pPr>
    </w:p>
    <w:p w:rsidR="00C0701E" w:rsidRPr="0000412F" w:rsidRDefault="00C0701E" w:rsidP="00232EC3">
      <w:pPr>
        <w:spacing w:after="0"/>
        <w:ind w:firstLine="709"/>
        <w:jc w:val="both"/>
        <w:rPr>
          <w:rFonts w:ascii="Times New Roman" w:eastAsia="Times New Roman" w:hAnsi="Times New Roman" w:cs="Times New Roman"/>
          <w:sz w:val="28"/>
          <w:szCs w:val="28"/>
          <w:lang w:eastAsia="ru-RU"/>
        </w:rPr>
      </w:pPr>
    </w:p>
    <w:p w:rsidR="00C0701E" w:rsidRPr="0000412F" w:rsidRDefault="00C0701E" w:rsidP="00232EC3">
      <w:pPr>
        <w:spacing w:after="0"/>
        <w:ind w:firstLine="709"/>
        <w:jc w:val="both"/>
        <w:rPr>
          <w:rFonts w:ascii="Times New Roman" w:eastAsia="Times New Roman" w:hAnsi="Times New Roman" w:cs="Times New Roman"/>
          <w:sz w:val="28"/>
          <w:szCs w:val="28"/>
          <w:lang w:eastAsia="ru-RU"/>
        </w:rPr>
      </w:pPr>
    </w:p>
    <w:p w:rsidR="00232EC3" w:rsidRPr="0000412F"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6" w:name="_Toc196385018"/>
      <w:r w:rsidRPr="0000412F">
        <w:rPr>
          <w:rFonts w:ascii="Times New Roman" w:eastAsia="Times New Roman" w:hAnsi="Times New Roman" w:cs="Times New Roman"/>
          <w:b/>
          <w:sz w:val="28"/>
          <w:szCs w:val="28"/>
          <w:lang w:eastAsia="ru-RU"/>
        </w:rPr>
        <w:lastRenderedPageBreak/>
        <w:t>2.4</w:t>
      </w:r>
      <w:r w:rsidR="00AF469C" w:rsidRPr="0000412F">
        <w:rPr>
          <w:rFonts w:ascii="Times New Roman" w:eastAsia="Times New Roman" w:hAnsi="Times New Roman" w:cs="Times New Roman"/>
          <w:b/>
          <w:sz w:val="28"/>
          <w:szCs w:val="28"/>
          <w:lang w:eastAsia="ru-RU"/>
        </w:rPr>
        <w:t>.</w:t>
      </w:r>
      <w:r w:rsidRPr="0000412F">
        <w:rPr>
          <w:rFonts w:ascii="Times New Roman" w:eastAsia="Times New Roman" w:hAnsi="Times New Roman" w:cs="Times New Roman"/>
          <w:b/>
          <w:sz w:val="28"/>
          <w:szCs w:val="28"/>
          <w:lang w:eastAsia="ru-RU"/>
        </w:rPr>
        <w:t xml:space="preserve"> Анализ прохождения отопительного периода 2024-2025 гг.</w:t>
      </w:r>
      <w:bookmarkEnd w:id="6"/>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AF469C" w:rsidRPr="0000412F" w:rsidRDefault="00AF469C" w:rsidP="00AF469C">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При подготовке к отопительному периоду теплоснабжающими организациями муниципального района были проведены следующие работы:</w:t>
      </w:r>
    </w:p>
    <w:p w:rsidR="00AF469C" w:rsidRPr="0000412F" w:rsidRDefault="00AF469C" w:rsidP="00AF469C">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1. Подготовлено  к работе 31,1 км</w:t>
      </w:r>
      <w:proofErr w:type="gramStart"/>
      <w:r w:rsidRPr="0000412F">
        <w:rPr>
          <w:rFonts w:ascii="Times New Roman" w:eastAsia="Times New Roman" w:hAnsi="Times New Roman" w:cs="Times New Roman"/>
          <w:sz w:val="28"/>
          <w:szCs w:val="28"/>
          <w:lang w:eastAsia="ru-RU"/>
        </w:rPr>
        <w:t>.</w:t>
      </w:r>
      <w:proofErr w:type="gramEnd"/>
      <w:r w:rsidRPr="0000412F">
        <w:rPr>
          <w:rFonts w:ascii="Times New Roman" w:eastAsia="Times New Roman" w:hAnsi="Times New Roman" w:cs="Times New Roman"/>
          <w:sz w:val="28"/>
          <w:szCs w:val="28"/>
          <w:lang w:eastAsia="ru-RU"/>
        </w:rPr>
        <w:t xml:space="preserve"> </w:t>
      </w:r>
      <w:proofErr w:type="gramStart"/>
      <w:r w:rsidRPr="0000412F">
        <w:rPr>
          <w:rFonts w:ascii="Times New Roman" w:eastAsia="Times New Roman" w:hAnsi="Times New Roman" w:cs="Times New Roman"/>
          <w:sz w:val="28"/>
          <w:szCs w:val="28"/>
          <w:lang w:eastAsia="ru-RU"/>
        </w:rPr>
        <w:t>с</w:t>
      </w:r>
      <w:proofErr w:type="gramEnd"/>
      <w:r w:rsidRPr="0000412F">
        <w:rPr>
          <w:rFonts w:ascii="Times New Roman" w:eastAsia="Times New Roman" w:hAnsi="Times New Roman" w:cs="Times New Roman"/>
          <w:sz w:val="28"/>
          <w:szCs w:val="28"/>
          <w:lang w:eastAsia="ru-RU"/>
        </w:rPr>
        <w:t>етей теплоснабжения.</w:t>
      </w:r>
    </w:p>
    <w:p w:rsidR="009B2C66" w:rsidRPr="0000412F" w:rsidRDefault="009B2C66" w:rsidP="00AF469C">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2. Приобретено 3 резервных источника электроснабжения в котельные, находящиеся в ведении МУП «Теплосеть-1».</w:t>
      </w:r>
    </w:p>
    <w:p w:rsidR="00AF469C" w:rsidRPr="0000412F" w:rsidRDefault="009B2C66" w:rsidP="00AF469C">
      <w:pPr>
        <w:spacing w:after="0"/>
        <w:ind w:firstLine="709"/>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3</w:t>
      </w:r>
      <w:r w:rsidR="00AF469C" w:rsidRPr="0000412F">
        <w:rPr>
          <w:rFonts w:ascii="Times New Roman" w:eastAsia="Times New Roman" w:hAnsi="Times New Roman" w:cs="Times New Roman"/>
          <w:sz w:val="28"/>
          <w:szCs w:val="28"/>
          <w:lang w:eastAsia="ru-RU"/>
        </w:rPr>
        <w:t xml:space="preserve">.Устранены замечания, выданные Сибирским управлением </w:t>
      </w:r>
      <w:proofErr w:type="spellStart"/>
      <w:r w:rsidR="00AF469C" w:rsidRPr="0000412F">
        <w:rPr>
          <w:rFonts w:ascii="Times New Roman" w:eastAsia="Times New Roman" w:hAnsi="Times New Roman" w:cs="Times New Roman"/>
          <w:sz w:val="28"/>
          <w:szCs w:val="28"/>
          <w:lang w:eastAsia="ru-RU"/>
        </w:rPr>
        <w:t>Ростехнадзора</w:t>
      </w:r>
      <w:proofErr w:type="spellEnd"/>
      <w:r w:rsidR="00AF469C" w:rsidRPr="0000412F">
        <w:rPr>
          <w:rFonts w:ascii="Times New Roman" w:eastAsia="Times New Roman" w:hAnsi="Times New Roman" w:cs="Times New Roman"/>
          <w:sz w:val="28"/>
          <w:szCs w:val="28"/>
          <w:lang w:eastAsia="ru-RU"/>
        </w:rPr>
        <w:t xml:space="preserve">, по итогам проверки подготовки муниципального </w:t>
      </w:r>
      <w:proofErr w:type="spellStart"/>
      <w:r w:rsidR="00AF469C" w:rsidRPr="0000412F">
        <w:rPr>
          <w:rFonts w:ascii="Times New Roman" w:eastAsia="Times New Roman" w:hAnsi="Times New Roman" w:cs="Times New Roman"/>
          <w:sz w:val="28"/>
          <w:szCs w:val="28"/>
          <w:lang w:eastAsia="ru-RU"/>
        </w:rPr>
        <w:t>раона</w:t>
      </w:r>
      <w:proofErr w:type="spellEnd"/>
      <w:r w:rsidR="00AF469C" w:rsidRPr="0000412F">
        <w:rPr>
          <w:rFonts w:ascii="Times New Roman" w:eastAsia="Times New Roman" w:hAnsi="Times New Roman" w:cs="Times New Roman"/>
          <w:sz w:val="28"/>
          <w:szCs w:val="28"/>
          <w:lang w:eastAsia="ru-RU"/>
        </w:rPr>
        <w:t xml:space="preserve"> к отопительному периоду. </w:t>
      </w:r>
      <w:proofErr w:type="gramEnd"/>
    </w:p>
    <w:p w:rsidR="00AF469C" w:rsidRPr="0000412F" w:rsidRDefault="00AF469C" w:rsidP="00AF469C">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Ключевые результаты:</w:t>
      </w:r>
    </w:p>
    <w:p w:rsidR="00232EC3" w:rsidRPr="0000412F" w:rsidRDefault="00AF469C" w:rsidP="00AF469C">
      <w:pPr>
        <w:tabs>
          <w:tab w:val="left" w:pos="993"/>
          <w:tab w:val="left" w:pos="5529"/>
        </w:tabs>
        <w:spacing w:after="0"/>
        <w:ind w:firstLine="709"/>
        <w:jc w:val="both"/>
        <w:rPr>
          <w:rFonts w:ascii="Times New Roman" w:eastAsia="Calibri" w:hAnsi="Times New Roman" w:cs="Times New Roman"/>
          <w:sz w:val="28"/>
          <w:szCs w:val="28"/>
        </w:rPr>
      </w:pPr>
      <w:proofErr w:type="spellStart"/>
      <w:r w:rsidRPr="0000412F">
        <w:rPr>
          <w:rFonts w:ascii="Times New Roman" w:eastAsia="Times New Roman" w:hAnsi="Times New Roman" w:cs="Times New Roman"/>
          <w:sz w:val="28"/>
          <w:szCs w:val="28"/>
          <w:lang w:eastAsia="ru-RU"/>
        </w:rPr>
        <w:t>Муромцевским</w:t>
      </w:r>
      <w:proofErr w:type="spellEnd"/>
      <w:r w:rsidRPr="0000412F">
        <w:rPr>
          <w:rFonts w:ascii="Times New Roman" w:eastAsia="Times New Roman" w:hAnsi="Times New Roman" w:cs="Times New Roman"/>
          <w:sz w:val="28"/>
          <w:szCs w:val="28"/>
          <w:lang w:eastAsia="ru-RU"/>
        </w:rPr>
        <w:t xml:space="preserve"> муниципальным районом по итогам выполненных мероприятий был получен паспорт готовности к отопительному периоду.  Отопительный период 2024-2025 гг. в муниципальном районе проходил устойчиво, без срывов и сбоев в работе теплоснабжающих организаций благодаря тому, что в период подготовки к отопительному сезону были определены и поставлены наиболее важные задачи, которые выполнены своевременно, качественно и в полном объеме.</w:t>
      </w:r>
    </w:p>
    <w:p w:rsidR="00232EC3" w:rsidRPr="0000412F" w:rsidRDefault="00232EC3" w:rsidP="00232EC3">
      <w:pPr>
        <w:keepNext/>
        <w:keepLines/>
        <w:spacing w:before="200" w:after="0"/>
        <w:jc w:val="center"/>
        <w:outlineLvl w:val="1"/>
        <w:rPr>
          <w:rFonts w:ascii="Times New Roman" w:eastAsia="Calibri" w:hAnsi="Times New Roman" w:cs="Times New Roman"/>
          <w:bCs/>
          <w:sz w:val="28"/>
          <w:szCs w:val="28"/>
        </w:rPr>
      </w:pPr>
      <w:bookmarkStart w:id="7" w:name="_Toc196385019"/>
      <w:r w:rsidRPr="0000412F">
        <w:rPr>
          <w:rFonts w:ascii="Times New Roman" w:eastAsia="Calibri" w:hAnsi="Times New Roman" w:cs="Times New Roman"/>
          <w:b/>
          <w:bCs/>
          <w:sz w:val="28"/>
          <w:szCs w:val="28"/>
        </w:rPr>
        <w:t>2.5</w:t>
      </w:r>
      <w:r w:rsidR="009B2C66" w:rsidRPr="0000412F">
        <w:rPr>
          <w:rFonts w:ascii="Times New Roman" w:eastAsia="Calibri" w:hAnsi="Times New Roman" w:cs="Times New Roman"/>
          <w:b/>
          <w:bCs/>
          <w:sz w:val="28"/>
          <w:szCs w:val="28"/>
        </w:rPr>
        <w:t>.</w:t>
      </w:r>
      <w:r w:rsidRPr="0000412F">
        <w:rPr>
          <w:rFonts w:ascii="Times New Roman" w:eastAsia="Calibri" w:hAnsi="Times New Roman" w:cs="Times New Roman"/>
          <w:b/>
          <w:bCs/>
          <w:sz w:val="28"/>
          <w:szCs w:val="28"/>
        </w:rPr>
        <w:t xml:space="preserve"> Анализ  инцидентов теплоснабжающих организаций </w:t>
      </w:r>
      <w:bookmarkEnd w:id="7"/>
      <w:r w:rsidR="009B2C66" w:rsidRPr="0000412F">
        <w:rPr>
          <w:rFonts w:ascii="Times New Roman" w:eastAsia="Calibri" w:hAnsi="Times New Roman" w:cs="Times New Roman"/>
          <w:b/>
          <w:bCs/>
          <w:sz w:val="28"/>
          <w:szCs w:val="28"/>
        </w:rPr>
        <w:t>Муромцевского муниципального района Омской области</w:t>
      </w:r>
    </w:p>
    <w:p w:rsidR="00635862" w:rsidRPr="0000412F" w:rsidRDefault="00635862" w:rsidP="00232EC3">
      <w:pPr>
        <w:spacing w:after="0"/>
        <w:ind w:firstLine="709"/>
        <w:jc w:val="both"/>
        <w:rPr>
          <w:rFonts w:ascii="Times New Roman" w:eastAsia="Times New Roman" w:hAnsi="Times New Roman" w:cs="Times New Roman"/>
          <w:sz w:val="28"/>
          <w:szCs w:val="28"/>
          <w:lang w:eastAsia="ru-RU"/>
        </w:rPr>
      </w:pP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Анализ прохождения отопительных периодов 2021-2022</w:t>
      </w:r>
      <w:r w:rsidR="00635862"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гг., 2022-2023</w:t>
      </w:r>
      <w:r w:rsidR="00635862"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гг., 2023-2024</w:t>
      </w:r>
      <w:r w:rsidR="00635862"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гг.</w:t>
      </w:r>
      <w:r w:rsidR="00704473" w:rsidRPr="0000412F">
        <w:rPr>
          <w:rFonts w:ascii="Times New Roman" w:eastAsia="Times New Roman" w:hAnsi="Times New Roman" w:cs="Times New Roman"/>
          <w:sz w:val="28"/>
          <w:szCs w:val="28"/>
          <w:lang w:eastAsia="ru-RU"/>
        </w:rPr>
        <w:t>, 2024-2025 гг.</w:t>
      </w:r>
      <w:r w:rsidRPr="0000412F">
        <w:rPr>
          <w:rFonts w:ascii="Times New Roman" w:eastAsia="Times New Roman" w:hAnsi="Times New Roman" w:cs="Times New Roman"/>
          <w:sz w:val="28"/>
          <w:szCs w:val="28"/>
          <w:lang w:eastAsia="ru-RU"/>
        </w:rPr>
        <w:t xml:space="preserve"> показал, что теплоснабжающими организациями </w:t>
      </w:r>
      <w:r w:rsidR="00635862" w:rsidRPr="0000412F">
        <w:rPr>
          <w:rFonts w:ascii="Times New Roman" w:eastAsia="Times New Roman" w:hAnsi="Times New Roman" w:cs="Times New Roman"/>
          <w:sz w:val="28"/>
          <w:szCs w:val="28"/>
          <w:lang w:eastAsia="ru-RU"/>
        </w:rPr>
        <w:t>Муромцевского муниципального района</w:t>
      </w:r>
      <w:r w:rsidRPr="0000412F">
        <w:rPr>
          <w:rFonts w:ascii="Times New Roman" w:eastAsia="Times New Roman" w:hAnsi="Times New Roman" w:cs="Times New Roman"/>
          <w:sz w:val="28"/>
          <w:szCs w:val="28"/>
          <w:lang w:eastAsia="ru-RU"/>
        </w:rPr>
        <w:t xml:space="preserve"> выполняется необходимый комплекс работ по обеспечению стабильного функционирования инженерных систем, обеспечивающих теплоснабжение </w:t>
      </w:r>
      <w:r w:rsidR="00704473" w:rsidRPr="0000412F">
        <w:rPr>
          <w:rFonts w:ascii="Times New Roman" w:eastAsia="Times New Roman" w:hAnsi="Times New Roman" w:cs="Times New Roman"/>
          <w:sz w:val="28"/>
          <w:szCs w:val="28"/>
          <w:lang w:eastAsia="ru-RU"/>
        </w:rPr>
        <w:t>потребителей</w:t>
      </w:r>
      <w:r w:rsidRPr="0000412F">
        <w:rPr>
          <w:rFonts w:ascii="Times New Roman" w:eastAsia="Times New Roman" w:hAnsi="Times New Roman" w:cs="Times New Roman"/>
          <w:sz w:val="28"/>
          <w:szCs w:val="28"/>
          <w:lang w:eastAsia="ru-RU"/>
        </w:rPr>
        <w:t xml:space="preserve">. </w:t>
      </w:r>
    </w:p>
    <w:p w:rsidR="0070447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В установленные сроки проводился ремонт, наладка, техническое освидетельствование и техническое диагностирование электрического, теплотехнического оборудования, в том числе и резервного, необходимого для надежного и бесперебойного снабжения теплом.</w:t>
      </w:r>
      <w:r w:rsidR="00704473" w:rsidRPr="0000412F">
        <w:rPr>
          <w:rFonts w:ascii="Times New Roman" w:eastAsia="Times New Roman" w:hAnsi="Times New Roman" w:cs="Times New Roman"/>
          <w:sz w:val="28"/>
          <w:szCs w:val="28"/>
          <w:lang w:eastAsia="ru-RU"/>
        </w:rPr>
        <w:t xml:space="preserve"> </w:t>
      </w:r>
    </w:p>
    <w:p w:rsidR="00232EC3" w:rsidRPr="0000412F" w:rsidRDefault="0070447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Инцидентов с предоставлением коммунальной услуги теплоснабжения за вышеуказанные периоды у теплоснабжающих организаций зафиксировано.</w:t>
      </w:r>
    </w:p>
    <w:p w:rsidR="00232EC3" w:rsidRPr="0000412F" w:rsidRDefault="00232EC3" w:rsidP="00232EC3">
      <w:pPr>
        <w:spacing w:after="0"/>
        <w:jc w:val="both"/>
        <w:rPr>
          <w:rFonts w:ascii="Times New Roman" w:eastAsia="Times New Roman" w:hAnsi="Times New Roman" w:cs="Times New Roman"/>
          <w:sz w:val="28"/>
          <w:szCs w:val="28"/>
          <w:lang w:eastAsia="ru-RU"/>
        </w:rPr>
      </w:pPr>
    </w:p>
    <w:p w:rsidR="00232EC3" w:rsidRPr="0000412F" w:rsidRDefault="00232EC3" w:rsidP="00210466">
      <w:pPr>
        <w:pStyle w:val="a3"/>
        <w:numPr>
          <w:ilvl w:val="0"/>
          <w:numId w:val="4"/>
        </w:numPr>
        <w:spacing w:after="0"/>
        <w:jc w:val="center"/>
        <w:rPr>
          <w:rFonts w:ascii="Times New Roman" w:eastAsia="Times New Roman" w:hAnsi="Times New Roman" w:cs="Times New Roman"/>
          <w:b/>
          <w:sz w:val="28"/>
          <w:lang w:eastAsia="ru-RU"/>
        </w:rPr>
      </w:pPr>
      <w:r w:rsidRPr="0000412F">
        <w:rPr>
          <w:rFonts w:ascii="Times New Roman" w:eastAsia="Times New Roman" w:hAnsi="Times New Roman" w:cs="Times New Roman"/>
          <w:b/>
          <w:sz w:val="28"/>
          <w:szCs w:val="28"/>
          <w:lang w:eastAsia="ru-RU"/>
        </w:rPr>
        <w:t>Планируемы</w:t>
      </w:r>
      <w:r w:rsidR="007D22FE" w:rsidRPr="0000412F">
        <w:rPr>
          <w:rFonts w:ascii="Times New Roman" w:eastAsia="Times New Roman" w:hAnsi="Times New Roman" w:cs="Times New Roman"/>
          <w:b/>
          <w:sz w:val="28"/>
          <w:szCs w:val="28"/>
          <w:lang w:eastAsia="ru-RU"/>
        </w:rPr>
        <w:t>е</w:t>
      </w:r>
      <w:r w:rsidRPr="0000412F">
        <w:rPr>
          <w:rFonts w:ascii="Times New Roman" w:eastAsia="Times New Roman" w:hAnsi="Times New Roman" w:cs="Times New Roman"/>
          <w:b/>
          <w:sz w:val="28"/>
          <w:szCs w:val="28"/>
          <w:lang w:eastAsia="ru-RU"/>
        </w:rPr>
        <w:t xml:space="preserve"> </w:t>
      </w:r>
      <w:r w:rsidR="007D22FE" w:rsidRPr="0000412F">
        <w:rPr>
          <w:rFonts w:ascii="Times New Roman" w:eastAsia="Times New Roman" w:hAnsi="Times New Roman" w:cs="Times New Roman"/>
          <w:b/>
          <w:sz w:val="28"/>
          <w:szCs w:val="28"/>
          <w:lang w:eastAsia="ru-RU"/>
        </w:rPr>
        <w:t>мероприятия по подготовке</w:t>
      </w:r>
      <w:r w:rsidRPr="0000412F">
        <w:rPr>
          <w:rFonts w:ascii="Times New Roman" w:eastAsia="Times New Roman" w:hAnsi="Times New Roman" w:cs="Times New Roman"/>
          <w:b/>
          <w:sz w:val="28"/>
          <w:lang w:eastAsia="ru-RU"/>
        </w:rPr>
        <w:t xml:space="preserve"> </w:t>
      </w:r>
      <w:r w:rsidR="004C0503" w:rsidRPr="0000412F">
        <w:rPr>
          <w:rFonts w:ascii="Times New Roman" w:eastAsia="Times New Roman" w:hAnsi="Times New Roman" w:cs="Times New Roman"/>
          <w:b/>
          <w:sz w:val="28"/>
          <w:lang w:eastAsia="ru-RU"/>
        </w:rPr>
        <w:t>объектов</w:t>
      </w:r>
      <w:r w:rsidRPr="0000412F">
        <w:rPr>
          <w:rFonts w:ascii="Times New Roman" w:eastAsia="Times New Roman" w:hAnsi="Times New Roman" w:cs="Times New Roman"/>
          <w:b/>
          <w:sz w:val="28"/>
          <w:lang w:eastAsia="ru-RU"/>
        </w:rPr>
        <w:t xml:space="preserve"> теплоснабжения</w:t>
      </w:r>
      <w:r w:rsidR="00240672" w:rsidRPr="0000412F">
        <w:rPr>
          <w:rFonts w:ascii="Times New Roman" w:eastAsia="Times New Roman" w:hAnsi="Times New Roman" w:cs="Times New Roman"/>
          <w:b/>
          <w:sz w:val="28"/>
          <w:lang w:eastAsia="ru-RU"/>
        </w:rPr>
        <w:t xml:space="preserve"> и потребителей тепловой энергии </w:t>
      </w:r>
      <w:r w:rsidR="007D22FE" w:rsidRPr="0000412F">
        <w:rPr>
          <w:rFonts w:ascii="Times New Roman" w:eastAsia="Times New Roman" w:hAnsi="Times New Roman" w:cs="Times New Roman"/>
          <w:b/>
          <w:sz w:val="28"/>
          <w:lang w:eastAsia="ru-RU"/>
        </w:rPr>
        <w:t>к отопительн</w:t>
      </w:r>
      <w:r w:rsidR="00240672" w:rsidRPr="0000412F">
        <w:rPr>
          <w:rFonts w:ascii="Times New Roman" w:eastAsia="Times New Roman" w:hAnsi="Times New Roman" w:cs="Times New Roman"/>
          <w:b/>
          <w:sz w:val="28"/>
          <w:lang w:eastAsia="ru-RU"/>
        </w:rPr>
        <w:t>ому</w:t>
      </w:r>
      <w:r w:rsidR="007D22FE" w:rsidRPr="0000412F">
        <w:rPr>
          <w:rFonts w:ascii="Times New Roman" w:eastAsia="Times New Roman" w:hAnsi="Times New Roman" w:cs="Times New Roman"/>
          <w:b/>
          <w:sz w:val="28"/>
          <w:lang w:eastAsia="ru-RU"/>
        </w:rPr>
        <w:t xml:space="preserve"> период</w:t>
      </w:r>
      <w:r w:rsidR="00240672" w:rsidRPr="0000412F">
        <w:rPr>
          <w:rFonts w:ascii="Times New Roman" w:eastAsia="Times New Roman" w:hAnsi="Times New Roman" w:cs="Times New Roman"/>
          <w:b/>
          <w:sz w:val="28"/>
          <w:lang w:eastAsia="ru-RU"/>
        </w:rPr>
        <w:t>у</w:t>
      </w:r>
      <w:r w:rsidR="007D22FE" w:rsidRPr="0000412F">
        <w:rPr>
          <w:rFonts w:ascii="Times New Roman" w:eastAsia="Times New Roman" w:hAnsi="Times New Roman" w:cs="Times New Roman"/>
          <w:b/>
          <w:sz w:val="28"/>
          <w:lang w:eastAsia="ru-RU"/>
        </w:rPr>
        <w:t xml:space="preserve"> </w:t>
      </w:r>
      <w:r w:rsidR="00210466" w:rsidRPr="0000412F">
        <w:rPr>
          <w:rFonts w:ascii="Times New Roman" w:eastAsia="Times New Roman" w:hAnsi="Times New Roman" w:cs="Times New Roman"/>
          <w:b/>
          <w:sz w:val="28"/>
          <w:lang w:eastAsia="ru-RU"/>
        </w:rPr>
        <w:t xml:space="preserve">          </w:t>
      </w:r>
      <w:r w:rsidR="007D22FE" w:rsidRPr="0000412F">
        <w:rPr>
          <w:rFonts w:ascii="Times New Roman" w:eastAsia="Times New Roman" w:hAnsi="Times New Roman" w:cs="Times New Roman"/>
          <w:b/>
          <w:sz w:val="28"/>
          <w:lang w:eastAsia="ru-RU"/>
        </w:rPr>
        <w:t>2025-2026 гг.</w:t>
      </w:r>
      <w:r w:rsidRPr="0000412F">
        <w:rPr>
          <w:rFonts w:ascii="Times New Roman" w:eastAsia="Times New Roman" w:hAnsi="Times New Roman" w:cs="Times New Roman"/>
          <w:b/>
          <w:sz w:val="28"/>
          <w:lang w:eastAsia="ru-RU"/>
        </w:rPr>
        <w:t xml:space="preserve"> в </w:t>
      </w:r>
      <w:r w:rsidR="004C0503" w:rsidRPr="0000412F">
        <w:rPr>
          <w:rFonts w:ascii="Times New Roman" w:eastAsia="Times New Roman" w:hAnsi="Times New Roman" w:cs="Times New Roman"/>
          <w:b/>
          <w:sz w:val="28"/>
          <w:lang w:eastAsia="ru-RU"/>
        </w:rPr>
        <w:t>Муромцевском муниципальном районе</w:t>
      </w:r>
      <w:r w:rsidR="00240672" w:rsidRPr="0000412F">
        <w:rPr>
          <w:rFonts w:ascii="Times New Roman" w:eastAsia="Times New Roman" w:hAnsi="Times New Roman" w:cs="Times New Roman"/>
          <w:b/>
          <w:sz w:val="28"/>
          <w:lang w:eastAsia="ru-RU"/>
        </w:rPr>
        <w:t>.</w:t>
      </w:r>
    </w:p>
    <w:p w:rsidR="00232EC3" w:rsidRPr="0000412F" w:rsidRDefault="00232EC3" w:rsidP="00232EC3">
      <w:pPr>
        <w:spacing w:after="0"/>
        <w:ind w:firstLine="360"/>
        <w:jc w:val="center"/>
        <w:rPr>
          <w:rFonts w:ascii="Times New Roman" w:eastAsia="Times New Roman" w:hAnsi="Times New Roman" w:cs="Times New Roman"/>
          <w:b/>
          <w:sz w:val="28"/>
          <w:szCs w:val="28"/>
          <w:lang w:eastAsia="ru-RU"/>
        </w:rPr>
      </w:pPr>
    </w:p>
    <w:p w:rsidR="00240672" w:rsidRPr="0000412F" w:rsidRDefault="00240672" w:rsidP="00240672">
      <w:pPr>
        <w:spacing w:after="0"/>
        <w:ind w:firstLine="360"/>
        <w:rPr>
          <w:rFonts w:ascii="Times New Roman" w:eastAsia="Times New Roman" w:hAnsi="Times New Roman" w:cs="Times New Roman"/>
          <w:b/>
          <w:sz w:val="28"/>
          <w:szCs w:val="28"/>
          <w:lang w:eastAsia="ru-RU"/>
        </w:rPr>
      </w:pPr>
      <w:r w:rsidRPr="0000412F">
        <w:rPr>
          <w:rFonts w:ascii="Times New Roman" w:eastAsia="Times New Roman" w:hAnsi="Times New Roman" w:cs="Times New Roman"/>
          <w:b/>
          <w:sz w:val="28"/>
          <w:szCs w:val="28"/>
          <w:lang w:eastAsia="ru-RU"/>
        </w:rPr>
        <w:t>3.1. Подготовка объектов теплоснабжения.</w:t>
      </w:r>
    </w:p>
    <w:p w:rsidR="00240672" w:rsidRPr="0000412F" w:rsidRDefault="00240672" w:rsidP="000E3B88">
      <w:pPr>
        <w:spacing w:after="0"/>
        <w:ind w:firstLine="708"/>
        <w:jc w:val="both"/>
        <w:rPr>
          <w:rFonts w:ascii="Times New Roman" w:eastAsia="Calibri" w:hAnsi="Times New Roman" w:cs="Times New Roman"/>
          <w:sz w:val="28"/>
        </w:rPr>
      </w:pPr>
    </w:p>
    <w:p w:rsidR="007D22FE" w:rsidRPr="0000412F" w:rsidRDefault="00232EC3" w:rsidP="000E3B88">
      <w:pPr>
        <w:spacing w:after="0"/>
        <w:ind w:firstLine="708"/>
        <w:jc w:val="both"/>
        <w:rPr>
          <w:rFonts w:ascii="Times New Roman" w:eastAsia="Calibri" w:hAnsi="Times New Roman" w:cs="Times New Roman"/>
          <w:sz w:val="28"/>
        </w:rPr>
      </w:pPr>
      <w:r w:rsidRPr="0000412F">
        <w:rPr>
          <w:rFonts w:ascii="Times New Roman" w:eastAsia="Calibri" w:hAnsi="Times New Roman" w:cs="Times New Roman"/>
          <w:sz w:val="28"/>
        </w:rPr>
        <w:lastRenderedPageBreak/>
        <w:t xml:space="preserve">В рамках </w:t>
      </w:r>
      <w:r w:rsidR="000E3B88" w:rsidRPr="0000412F">
        <w:rPr>
          <w:rFonts w:ascii="Times New Roman" w:eastAsia="Calibri" w:hAnsi="Times New Roman" w:cs="Times New Roman"/>
          <w:sz w:val="28"/>
        </w:rPr>
        <w:t>подготовки</w:t>
      </w:r>
      <w:r w:rsidRPr="0000412F">
        <w:rPr>
          <w:rFonts w:ascii="Times New Roman" w:eastAsia="Calibri" w:hAnsi="Times New Roman" w:cs="Times New Roman"/>
          <w:sz w:val="28"/>
        </w:rPr>
        <w:t xml:space="preserve"> </w:t>
      </w:r>
      <w:r w:rsidR="000E3B88" w:rsidRPr="0000412F">
        <w:rPr>
          <w:rFonts w:ascii="Times New Roman" w:eastAsia="Calibri" w:hAnsi="Times New Roman" w:cs="Times New Roman"/>
          <w:sz w:val="28"/>
        </w:rPr>
        <w:t>объектов теплоснабжения</w:t>
      </w:r>
      <w:r w:rsidRPr="0000412F">
        <w:rPr>
          <w:rFonts w:ascii="Times New Roman" w:eastAsia="Calibri" w:hAnsi="Times New Roman" w:cs="Times New Roman"/>
          <w:sz w:val="28"/>
        </w:rPr>
        <w:t xml:space="preserve"> в </w:t>
      </w:r>
      <w:r w:rsidR="0014000B" w:rsidRPr="0000412F">
        <w:rPr>
          <w:rFonts w:ascii="Times New Roman" w:eastAsia="Calibri" w:hAnsi="Times New Roman" w:cs="Times New Roman"/>
          <w:sz w:val="28"/>
        </w:rPr>
        <w:t>Муромцевском муниципальном районе</w:t>
      </w:r>
      <w:r w:rsidRPr="0000412F">
        <w:rPr>
          <w:rFonts w:ascii="Times New Roman" w:eastAsia="Calibri" w:hAnsi="Times New Roman" w:cs="Times New Roman"/>
          <w:sz w:val="28"/>
        </w:rPr>
        <w:t xml:space="preserve"> на 2025 год запланированы мероприятия по ремонту инженерных сетей теплоснабжения,</w:t>
      </w:r>
      <w:r w:rsidR="0014000B" w:rsidRPr="0000412F">
        <w:rPr>
          <w:rFonts w:ascii="Times New Roman" w:eastAsia="Calibri" w:hAnsi="Times New Roman" w:cs="Times New Roman"/>
          <w:sz w:val="28"/>
        </w:rPr>
        <w:t xml:space="preserve"> оборудования</w:t>
      </w:r>
      <w:r w:rsidR="000E3B88" w:rsidRPr="0000412F">
        <w:rPr>
          <w:rFonts w:ascii="Times New Roman" w:eastAsia="Calibri" w:hAnsi="Times New Roman" w:cs="Times New Roman"/>
          <w:sz w:val="28"/>
        </w:rPr>
        <w:t xml:space="preserve"> на теплоисточниках</w:t>
      </w:r>
      <w:proofErr w:type="gramStart"/>
      <w:r w:rsidR="007D22FE" w:rsidRPr="0000412F">
        <w:rPr>
          <w:rFonts w:ascii="Times New Roman" w:eastAsia="Calibri" w:hAnsi="Times New Roman" w:cs="Times New Roman"/>
          <w:sz w:val="28"/>
        </w:rPr>
        <w:t xml:space="preserve"> </w:t>
      </w:r>
      <w:r w:rsidR="000E3B88" w:rsidRPr="0000412F">
        <w:rPr>
          <w:rFonts w:ascii="Times New Roman" w:eastAsia="Calibri" w:hAnsi="Times New Roman" w:cs="Times New Roman"/>
          <w:b/>
          <w:sz w:val="28"/>
        </w:rPr>
        <w:t>П</w:t>
      </w:r>
      <w:proofErr w:type="gramEnd"/>
      <w:r w:rsidR="000E3B88" w:rsidRPr="0000412F">
        <w:rPr>
          <w:rFonts w:ascii="Times New Roman" w:eastAsia="Calibri" w:hAnsi="Times New Roman" w:cs="Times New Roman"/>
          <w:b/>
          <w:sz w:val="28"/>
        </w:rPr>
        <w:t>ланируется выполнить следующие виды работ:</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w:t>
      </w:r>
      <w:r w:rsidRPr="0000412F">
        <w:t xml:space="preserve"> </w:t>
      </w:r>
      <w:r w:rsidRPr="0000412F">
        <w:rPr>
          <w:rFonts w:ascii="Times New Roman" w:eastAsia="Calibri" w:hAnsi="Times New Roman" w:cs="Times New Roman"/>
          <w:sz w:val="28"/>
        </w:rPr>
        <w:t>выполнение графиков технического диагностирования и технического освидетельствования оборудования, в том числе дымовых труб;</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w:t>
      </w:r>
      <w:r w:rsidRPr="0000412F">
        <w:t xml:space="preserve"> </w:t>
      </w:r>
      <w:r w:rsidRPr="0000412F">
        <w:rPr>
          <w:rFonts w:ascii="Times New Roman" w:eastAsia="Calibri" w:hAnsi="Times New Roman" w:cs="Times New Roman"/>
          <w:sz w:val="28"/>
        </w:rPr>
        <w:t>проведение осмотров и технического освидетельствования зданий и сооружений;</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проведение гидравлических испытаний на основном и вспомогательном оборудовании котельных;</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проведение гидравлических испытаний тепловых сетей;</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проведение обучения и проверки знаний персонала, эксплуатирующего тепловые энергоустановки;</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согласование и утверждение температурных графиков объектов теплоснабжения;</w:t>
      </w:r>
    </w:p>
    <w:p w:rsidR="000E3B88"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проведение обходов и осмотров (в том числе ночных) рабочих мест;</w:t>
      </w:r>
    </w:p>
    <w:p w:rsidR="002D1E2F" w:rsidRPr="0000412F" w:rsidRDefault="000E3B88" w:rsidP="000E3B88">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w:t>
      </w:r>
      <w:r w:rsidR="002D1E2F" w:rsidRPr="0000412F">
        <w:rPr>
          <w:rFonts w:ascii="Times New Roman" w:eastAsia="Calibri" w:hAnsi="Times New Roman" w:cs="Times New Roman"/>
          <w:sz w:val="28"/>
        </w:rPr>
        <w:t xml:space="preserve"> ре</w:t>
      </w:r>
      <w:r w:rsidRPr="0000412F">
        <w:rPr>
          <w:rFonts w:ascii="Times New Roman" w:eastAsia="Calibri" w:hAnsi="Times New Roman" w:cs="Times New Roman"/>
          <w:sz w:val="28"/>
        </w:rPr>
        <w:t>монт и замена участков теплотрасс общей протяженностью</w:t>
      </w:r>
      <w:r w:rsidR="002D1E2F" w:rsidRPr="0000412F">
        <w:rPr>
          <w:rFonts w:ascii="Times New Roman" w:eastAsia="Calibri" w:hAnsi="Times New Roman" w:cs="Times New Roman"/>
          <w:sz w:val="28"/>
        </w:rPr>
        <w:t xml:space="preserve"> 3,0 км</w:t>
      </w:r>
      <w:proofErr w:type="gramStart"/>
      <w:r w:rsidR="002D1E2F" w:rsidRPr="0000412F">
        <w:rPr>
          <w:rFonts w:ascii="Times New Roman" w:eastAsia="Calibri" w:hAnsi="Times New Roman" w:cs="Times New Roman"/>
          <w:sz w:val="28"/>
        </w:rPr>
        <w:t>.;</w:t>
      </w:r>
      <w:proofErr w:type="gramEnd"/>
    </w:p>
    <w:p w:rsidR="002C5E7C" w:rsidRPr="0000412F" w:rsidRDefault="002D1E2F" w:rsidP="003E6CFA">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ремонт котельного оборудования;</w:t>
      </w:r>
    </w:p>
    <w:p w:rsidR="000E3B88" w:rsidRPr="0000412F" w:rsidRDefault="002C5E7C" w:rsidP="003E6CFA">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создание нормативного запаса топлива.</w:t>
      </w:r>
      <w:r w:rsidR="002D1E2F" w:rsidRPr="0000412F">
        <w:rPr>
          <w:rFonts w:ascii="Times New Roman" w:eastAsia="Calibri" w:hAnsi="Times New Roman" w:cs="Times New Roman"/>
          <w:sz w:val="28"/>
        </w:rPr>
        <w:t xml:space="preserve">  </w:t>
      </w:r>
      <w:r w:rsidR="000E3B88" w:rsidRPr="0000412F">
        <w:rPr>
          <w:rFonts w:ascii="Times New Roman" w:eastAsia="Calibri" w:hAnsi="Times New Roman" w:cs="Times New Roman"/>
          <w:sz w:val="28"/>
        </w:rPr>
        <w:t xml:space="preserve"> </w:t>
      </w:r>
    </w:p>
    <w:p w:rsidR="009B4BA7" w:rsidRPr="0000412F" w:rsidRDefault="009B4BA7" w:rsidP="003E6CFA">
      <w:pPr>
        <w:spacing w:after="0"/>
        <w:ind w:firstLine="709"/>
        <w:jc w:val="both"/>
        <w:rPr>
          <w:rFonts w:ascii="Times New Roman" w:eastAsia="Calibri" w:hAnsi="Times New Roman" w:cs="Times New Roman"/>
          <w:b/>
          <w:sz w:val="28"/>
        </w:rPr>
      </w:pPr>
    </w:p>
    <w:p w:rsidR="003E6CFA" w:rsidRPr="0000412F" w:rsidRDefault="003E6CFA" w:rsidP="003E6CFA">
      <w:pPr>
        <w:spacing w:after="0"/>
        <w:ind w:firstLine="709"/>
        <w:jc w:val="both"/>
        <w:rPr>
          <w:rFonts w:ascii="Times New Roman" w:eastAsia="Calibri" w:hAnsi="Times New Roman" w:cs="Times New Roman"/>
          <w:sz w:val="28"/>
        </w:rPr>
      </w:pPr>
      <w:r w:rsidRPr="0000412F">
        <w:rPr>
          <w:rFonts w:ascii="Times New Roman" w:eastAsia="Calibri" w:hAnsi="Times New Roman" w:cs="Times New Roman"/>
          <w:b/>
          <w:sz w:val="28"/>
        </w:rPr>
        <w:t xml:space="preserve">3.2. Подготовка </w:t>
      </w:r>
      <w:r w:rsidRPr="0000412F">
        <w:rPr>
          <w:rFonts w:ascii="Times New Roman" w:eastAsia="Times New Roman" w:hAnsi="Times New Roman" w:cs="Times New Roman"/>
          <w:b/>
          <w:sz w:val="28"/>
          <w:lang w:eastAsia="ru-RU"/>
        </w:rPr>
        <w:t>потребителей тепловой энергии.</w:t>
      </w:r>
    </w:p>
    <w:p w:rsidR="009B4BA7" w:rsidRPr="0000412F" w:rsidRDefault="009B4BA7" w:rsidP="003E6CFA">
      <w:pPr>
        <w:spacing w:after="0"/>
        <w:ind w:firstLine="708"/>
        <w:jc w:val="both"/>
        <w:rPr>
          <w:rFonts w:ascii="Times New Roman" w:eastAsia="Calibri" w:hAnsi="Times New Roman" w:cs="Times New Roman"/>
          <w:sz w:val="28"/>
        </w:rPr>
      </w:pPr>
    </w:p>
    <w:p w:rsidR="000E3B88" w:rsidRPr="0000412F" w:rsidRDefault="003E6CFA" w:rsidP="003E6CFA">
      <w:pPr>
        <w:spacing w:after="0"/>
        <w:ind w:firstLine="708"/>
        <w:jc w:val="both"/>
        <w:rPr>
          <w:rFonts w:ascii="Times New Roman" w:eastAsia="Calibri" w:hAnsi="Times New Roman" w:cs="Times New Roman"/>
          <w:sz w:val="28"/>
        </w:rPr>
      </w:pPr>
      <w:r w:rsidRPr="0000412F">
        <w:rPr>
          <w:rFonts w:ascii="Times New Roman" w:eastAsia="Calibri" w:hAnsi="Times New Roman" w:cs="Times New Roman"/>
          <w:sz w:val="28"/>
        </w:rPr>
        <w:t xml:space="preserve">В рамках подготовки потребителей тепловой энергии и </w:t>
      </w:r>
      <w:proofErr w:type="spellStart"/>
      <w:r w:rsidRPr="0000412F">
        <w:rPr>
          <w:rFonts w:ascii="Times New Roman" w:eastAsia="Calibri" w:hAnsi="Times New Roman" w:cs="Times New Roman"/>
          <w:sz w:val="28"/>
        </w:rPr>
        <w:t>теплопотребляющих</w:t>
      </w:r>
      <w:proofErr w:type="spellEnd"/>
      <w:r w:rsidRPr="0000412F">
        <w:rPr>
          <w:rFonts w:ascii="Times New Roman" w:eastAsia="Calibri" w:hAnsi="Times New Roman" w:cs="Times New Roman"/>
          <w:sz w:val="28"/>
        </w:rPr>
        <w:t xml:space="preserve"> установок на 2025 год запланированы следующие мероприятия:</w:t>
      </w:r>
    </w:p>
    <w:p w:rsidR="003E6CFA" w:rsidRPr="0000412F" w:rsidRDefault="003E6CFA"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устранение выявленных в порядке, установленном законодательством Российской Федерации, нарушений в тепловых и гидравлических режимах </w:t>
      </w:r>
      <w:r w:rsidR="009B4BA7" w:rsidRPr="0000412F">
        <w:rPr>
          <w:rFonts w:ascii="Times New Roman" w:eastAsia="Calibri" w:hAnsi="Times New Roman" w:cs="Times New Roman"/>
          <w:sz w:val="28"/>
        </w:rPr>
        <w:t>работы тепловых энергоустановок;</w:t>
      </w:r>
    </w:p>
    <w:p w:rsidR="003E6CFA" w:rsidRPr="0000412F" w:rsidRDefault="003E6CFA"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проведение промывки оборудования и коммуникаций </w:t>
      </w:r>
      <w:proofErr w:type="spellStart"/>
      <w:r w:rsidRPr="0000412F">
        <w:rPr>
          <w:rFonts w:ascii="Times New Roman" w:eastAsia="Calibri" w:hAnsi="Times New Roman" w:cs="Times New Roman"/>
          <w:sz w:val="28"/>
        </w:rPr>
        <w:t>теплопотребляющих</w:t>
      </w:r>
      <w:proofErr w:type="spellEnd"/>
      <w:r w:rsidRPr="0000412F">
        <w:rPr>
          <w:rFonts w:ascii="Times New Roman" w:eastAsia="Calibri" w:hAnsi="Times New Roman" w:cs="Times New Roman"/>
          <w:sz w:val="28"/>
        </w:rPr>
        <w:t xml:space="preserve"> установок (наличие акта проверки технической готовности </w:t>
      </w:r>
      <w:proofErr w:type="spellStart"/>
      <w:r w:rsidRPr="0000412F">
        <w:rPr>
          <w:rFonts w:ascii="Times New Roman" w:eastAsia="Calibri" w:hAnsi="Times New Roman" w:cs="Times New Roman"/>
          <w:sz w:val="28"/>
        </w:rPr>
        <w:t>теплопотребляющей</w:t>
      </w:r>
      <w:proofErr w:type="spellEnd"/>
      <w:r w:rsidRPr="0000412F">
        <w:rPr>
          <w:rFonts w:ascii="Times New Roman" w:eastAsia="Calibri" w:hAnsi="Times New Roman" w:cs="Times New Roman"/>
          <w:sz w:val="28"/>
        </w:rPr>
        <w:t xml:space="preserve"> установки о</w:t>
      </w:r>
      <w:r w:rsidR="009B4BA7" w:rsidRPr="0000412F">
        <w:rPr>
          <w:rFonts w:ascii="Times New Roman" w:eastAsia="Calibri" w:hAnsi="Times New Roman" w:cs="Times New Roman"/>
          <w:sz w:val="28"/>
        </w:rPr>
        <w:t>бъекта к отопительному периоду);</w:t>
      </w:r>
    </w:p>
    <w:p w:rsidR="003E6CFA" w:rsidRPr="0000412F" w:rsidRDefault="009B4BA7"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w:t>
      </w:r>
      <w:r w:rsidR="003E6CFA" w:rsidRPr="0000412F">
        <w:rPr>
          <w:rFonts w:ascii="Times New Roman" w:eastAsia="Calibri" w:hAnsi="Times New Roman" w:cs="Times New Roman"/>
          <w:sz w:val="28"/>
        </w:rPr>
        <w:t xml:space="preserve"> </w:t>
      </w:r>
      <w:r w:rsidRPr="0000412F">
        <w:rPr>
          <w:rFonts w:ascii="Times New Roman" w:eastAsia="Calibri" w:hAnsi="Times New Roman" w:cs="Times New Roman"/>
          <w:sz w:val="28"/>
        </w:rPr>
        <w:t>р</w:t>
      </w:r>
      <w:r w:rsidR="003E6CFA" w:rsidRPr="0000412F">
        <w:rPr>
          <w:rFonts w:ascii="Times New Roman" w:eastAsia="Calibri" w:hAnsi="Times New Roman" w:cs="Times New Roman"/>
          <w:sz w:val="28"/>
        </w:rPr>
        <w:t>азработка эксплуатационных режимов, а та</w:t>
      </w:r>
      <w:r w:rsidRPr="0000412F">
        <w:rPr>
          <w:rFonts w:ascii="Times New Roman" w:eastAsia="Calibri" w:hAnsi="Times New Roman" w:cs="Times New Roman"/>
          <w:sz w:val="28"/>
        </w:rPr>
        <w:t>кже мероприятий по их внедрению;</w:t>
      </w:r>
    </w:p>
    <w:p w:rsidR="003E6CFA" w:rsidRPr="0000412F" w:rsidRDefault="009B4BA7"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в</w:t>
      </w:r>
      <w:r w:rsidR="003E6CFA" w:rsidRPr="0000412F">
        <w:rPr>
          <w:rFonts w:ascii="Times New Roman" w:eastAsia="Calibri" w:hAnsi="Times New Roman" w:cs="Times New Roman"/>
          <w:sz w:val="28"/>
        </w:rPr>
        <w:t>ыполнение плана ремонтных</w:t>
      </w:r>
      <w:r w:rsidRPr="0000412F">
        <w:rPr>
          <w:rFonts w:ascii="Times New Roman" w:eastAsia="Calibri" w:hAnsi="Times New Roman" w:cs="Times New Roman"/>
          <w:sz w:val="28"/>
        </w:rPr>
        <w:t xml:space="preserve"> работ и качество их выполнения;</w:t>
      </w:r>
    </w:p>
    <w:p w:rsidR="003E6CFA" w:rsidRPr="0000412F" w:rsidRDefault="009B4BA7"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с</w:t>
      </w:r>
      <w:r w:rsidR="003E6CFA" w:rsidRPr="0000412F">
        <w:rPr>
          <w:rFonts w:ascii="Times New Roman" w:eastAsia="Calibri" w:hAnsi="Times New Roman" w:cs="Times New Roman"/>
          <w:sz w:val="28"/>
        </w:rPr>
        <w:t>остояние тепловых сетей, принадлежащ</w:t>
      </w:r>
      <w:r w:rsidRPr="0000412F">
        <w:rPr>
          <w:rFonts w:ascii="Times New Roman" w:eastAsia="Calibri" w:hAnsi="Times New Roman" w:cs="Times New Roman"/>
          <w:sz w:val="28"/>
        </w:rPr>
        <w:t>их потребителю тепловой энергии;</w:t>
      </w:r>
    </w:p>
    <w:p w:rsidR="003E6CFA" w:rsidRPr="0000412F" w:rsidRDefault="009B4BA7" w:rsidP="009B4BA7">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с</w:t>
      </w:r>
      <w:r w:rsidR="003E6CFA" w:rsidRPr="0000412F">
        <w:rPr>
          <w:rFonts w:ascii="Times New Roman" w:eastAsia="Calibri" w:hAnsi="Times New Roman" w:cs="Times New Roman"/>
          <w:sz w:val="28"/>
        </w:rPr>
        <w:t xml:space="preserve">остояние утепления зданий (в том числе чердаки, лестничные клетки, подвалы, двери) и центральных тепловых пунктов, а также </w:t>
      </w:r>
      <w:r w:rsidRPr="0000412F">
        <w:rPr>
          <w:rFonts w:ascii="Times New Roman" w:eastAsia="Calibri" w:hAnsi="Times New Roman" w:cs="Times New Roman"/>
          <w:sz w:val="28"/>
        </w:rPr>
        <w:t>индивидуальных тепловых пунктов;</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с</w:t>
      </w:r>
      <w:r w:rsidR="003E6CFA" w:rsidRPr="0000412F">
        <w:rPr>
          <w:rFonts w:ascii="Times New Roman" w:eastAsia="Calibri" w:hAnsi="Times New Roman" w:cs="Times New Roman"/>
          <w:sz w:val="28"/>
        </w:rPr>
        <w:t>остояние трубопроводов, арматуры и тепловой изоляции в пределах тепловых пункто</w:t>
      </w:r>
      <w:r w:rsidRPr="0000412F">
        <w:rPr>
          <w:rFonts w:ascii="Times New Roman" w:eastAsia="Calibri" w:hAnsi="Times New Roman" w:cs="Times New Roman"/>
          <w:sz w:val="28"/>
        </w:rPr>
        <w:t xml:space="preserve">в и </w:t>
      </w:r>
      <w:proofErr w:type="spellStart"/>
      <w:r w:rsidRPr="0000412F">
        <w:rPr>
          <w:rFonts w:ascii="Times New Roman" w:eastAsia="Calibri" w:hAnsi="Times New Roman" w:cs="Times New Roman"/>
          <w:sz w:val="28"/>
        </w:rPr>
        <w:t>теплопотребляющей</w:t>
      </w:r>
      <w:proofErr w:type="spellEnd"/>
      <w:r w:rsidRPr="0000412F">
        <w:rPr>
          <w:rFonts w:ascii="Times New Roman" w:eastAsia="Calibri" w:hAnsi="Times New Roman" w:cs="Times New Roman"/>
          <w:sz w:val="28"/>
        </w:rPr>
        <w:t xml:space="preserve"> установки;</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lastRenderedPageBreak/>
        <w:t>-</w:t>
      </w:r>
      <w:r w:rsidR="003E6CFA" w:rsidRPr="0000412F">
        <w:rPr>
          <w:rFonts w:ascii="Times New Roman" w:eastAsia="Calibri" w:hAnsi="Times New Roman" w:cs="Times New Roman"/>
          <w:sz w:val="28"/>
        </w:rPr>
        <w:t xml:space="preserve"> </w:t>
      </w:r>
      <w:r w:rsidRPr="0000412F">
        <w:rPr>
          <w:rFonts w:ascii="Times New Roman" w:eastAsia="Calibri" w:hAnsi="Times New Roman" w:cs="Times New Roman"/>
          <w:sz w:val="28"/>
        </w:rPr>
        <w:t>н</w:t>
      </w:r>
      <w:r w:rsidR="003E6CFA" w:rsidRPr="0000412F">
        <w:rPr>
          <w:rFonts w:ascii="Times New Roman" w:eastAsia="Calibri" w:hAnsi="Times New Roman" w:cs="Times New Roman"/>
          <w:sz w:val="28"/>
        </w:rPr>
        <w:t>аличие и р</w:t>
      </w:r>
      <w:r w:rsidRPr="0000412F">
        <w:rPr>
          <w:rFonts w:ascii="Times New Roman" w:eastAsia="Calibri" w:hAnsi="Times New Roman" w:cs="Times New Roman"/>
          <w:sz w:val="28"/>
        </w:rPr>
        <w:t>аботоспособность приборов учета;</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р</w:t>
      </w:r>
      <w:r w:rsidR="003E6CFA" w:rsidRPr="0000412F">
        <w:rPr>
          <w:rFonts w:ascii="Times New Roman" w:eastAsia="Calibri" w:hAnsi="Times New Roman" w:cs="Times New Roman"/>
          <w:sz w:val="28"/>
        </w:rPr>
        <w:t>аботоспособность автоматиче</w:t>
      </w:r>
      <w:r w:rsidRPr="0000412F">
        <w:rPr>
          <w:rFonts w:ascii="Times New Roman" w:eastAsia="Calibri" w:hAnsi="Times New Roman" w:cs="Times New Roman"/>
          <w:sz w:val="28"/>
        </w:rPr>
        <w:t>ских регуляторов при их наличии;</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р</w:t>
      </w:r>
      <w:r w:rsidR="003E6CFA" w:rsidRPr="0000412F">
        <w:rPr>
          <w:rFonts w:ascii="Times New Roman" w:eastAsia="Calibri" w:hAnsi="Times New Roman" w:cs="Times New Roman"/>
          <w:sz w:val="28"/>
        </w:rPr>
        <w:t xml:space="preserve">аботоспособность защиты </w:t>
      </w:r>
      <w:r w:rsidRPr="0000412F">
        <w:rPr>
          <w:rFonts w:ascii="Times New Roman" w:eastAsia="Calibri" w:hAnsi="Times New Roman" w:cs="Times New Roman"/>
          <w:sz w:val="28"/>
        </w:rPr>
        <w:t>систем теплопотребления;</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н</w:t>
      </w:r>
      <w:r w:rsidR="003E6CFA" w:rsidRPr="0000412F">
        <w:rPr>
          <w:rFonts w:ascii="Times New Roman" w:eastAsia="Calibri" w:hAnsi="Times New Roman" w:cs="Times New Roman"/>
          <w:sz w:val="28"/>
        </w:rPr>
        <w:t xml:space="preserve">аличие паспортов </w:t>
      </w:r>
      <w:proofErr w:type="spellStart"/>
      <w:r w:rsidR="003E6CFA" w:rsidRPr="0000412F">
        <w:rPr>
          <w:rFonts w:ascii="Times New Roman" w:eastAsia="Calibri" w:hAnsi="Times New Roman" w:cs="Times New Roman"/>
          <w:sz w:val="28"/>
        </w:rPr>
        <w:t>теплопотребляющих</w:t>
      </w:r>
      <w:proofErr w:type="spellEnd"/>
      <w:r w:rsidR="003E6CFA" w:rsidRPr="0000412F">
        <w:rPr>
          <w:rFonts w:ascii="Times New Roman" w:eastAsia="Calibri" w:hAnsi="Times New Roman" w:cs="Times New Roman"/>
          <w:sz w:val="28"/>
        </w:rPr>
        <w:t xml:space="preserve"> установок, принципиальных схем и инструкций для обслуживающего персонала и соответствие их действительно</w:t>
      </w:r>
      <w:r w:rsidRPr="0000412F">
        <w:rPr>
          <w:rFonts w:ascii="Times New Roman" w:eastAsia="Calibri" w:hAnsi="Times New Roman" w:cs="Times New Roman"/>
          <w:sz w:val="28"/>
        </w:rPr>
        <w:t xml:space="preserve">сти </w:t>
      </w:r>
      <w:proofErr w:type="spellStart"/>
      <w:r w:rsidRPr="0000412F">
        <w:rPr>
          <w:rFonts w:ascii="Times New Roman" w:eastAsia="Calibri" w:hAnsi="Times New Roman" w:cs="Times New Roman"/>
          <w:sz w:val="28"/>
        </w:rPr>
        <w:t>теплопотребляющей</w:t>
      </w:r>
      <w:proofErr w:type="spellEnd"/>
      <w:r w:rsidRPr="0000412F">
        <w:rPr>
          <w:rFonts w:ascii="Times New Roman" w:eastAsia="Calibri" w:hAnsi="Times New Roman" w:cs="Times New Roman"/>
          <w:sz w:val="28"/>
        </w:rPr>
        <w:t xml:space="preserve"> установки;</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о</w:t>
      </w:r>
      <w:r w:rsidR="003E6CFA" w:rsidRPr="0000412F">
        <w:rPr>
          <w:rFonts w:ascii="Times New Roman" w:eastAsia="Calibri" w:hAnsi="Times New Roman" w:cs="Times New Roman"/>
          <w:sz w:val="28"/>
        </w:rPr>
        <w:t>тсутствие прямых соединений оборудования тепловых пункто</w:t>
      </w:r>
      <w:r w:rsidRPr="0000412F">
        <w:rPr>
          <w:rFonts w:ascii="Times New Roman" w:eastAsia="Calibri" w:hAnsi="Times New Roman" w:cs="Times New Roman"/>
          <w:sz w:val="28"/>
        </w:rPr>
        <w:t>в с водопроводом и канализацией;</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п</w:t>
      </w:r>
      <w:r w:rsidR="003E6CFA" w:rsidRPr="0000412F">
        <w:rPr>
          <w:rFonts w:ascii="Times New Roman" w:eastAsia="Calibri" w:hAnsi="Times New Roman" w:cs="Times New Roman"/>
          <w:sz w:val="28"/>
        </w:rPr>
        <w:t>лотност</w:t>
      </w:r>
      <w:r w:rsidRPr="0000412F">
        <w:rPr>
          <w:rFonts w:ascii="Times New Roman" w:eastAsia="Calibri" w:hAnsi="Times New Roman" w:cs="Times New Roman"/>
          <w:sz w:val="28"/>
        </w:rPr>
        <w:t>ь оборудования тепловых пунктов;</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н</w:t>
      </w:r>
      <w:r w:rsidR="003E6CFA" w:rsidRPr="0000412F">
        <w:rPr>
          <w:rFonts w:ascii="Times New Roman" w:eastAsia="Calibri" w:hAnsi="Times New Roman" w:cs="Times New Roman"/>
          <w:sz w:val="28"/>
        </w:rPr>
        <w:t>аличие пломб на расче</w:t>
      </w:r>
      <w:r w:rsidRPr="0000412F">
        <w:rPr>
          <w:rFonts w:ascii="Times New Roman" w:eastAsia="Calibri" w:hAnsi="Times New Roman" w:cs="Times New Roman"/>
          <w:sz w:val="28"/>
        </w:rPr>
        <w:t>тных шайбах и соплах элеваторов;</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п</w:t>
      </w:r>
      <w:r w:rsidR="003E6CFA" w:rsidRPr="0000412F">
        <w:rPr>
          <w:rFonts w:ascii="Times New Roman" w:eastAsia="Calibri" w:hAnsi="Times New Roman" w:cs="Times New Roman"/>
          <w:sz w:val="28"/>
        </w:rPr>
        <w:t xml:space="preserve">роведение испытания оборудования </w:t>
      </w:r>
      <w:proofErr w:type="spellStart"/>
      <w:r w:rsidR="003E6CFA" w:rsidRPr="0000412F">
        <w:rPr>
          <w:rFonts w:ascii="Times New Roman" w:eastAsia="Calibri" w:hAnsi="Times New Roman" w:cs="Times New Roman"/>
          <w:sz w:val="28"/>
        </w:rPr>
        <w:t>теплопотребляющих</w:t>
      </w:r>
      <w:proofErr w:type="spellEnd"/>
      <w:r w:rsidR="003E6CFA" w:rsidRPr="0000412F">
        <w:rPr>
          <w:rFonts w:ascii="Times New Roman" w:eastAsia="Calibri" w:hAnsi="Times New Roman" w:cs="Times New Roman"/>
          <w:sz w:val="28"/>
        </w:rPr>
        <w:t xml:space="preserve"> установок на плотность и прочно</w:t>
      </w:r>
      <w:r w:rsidRPr="0000412F">
        <w:rPr>
          <w:rFonts w:ascii="Times New Roman" w:eastAsia="Calibri" w:hAnsi="Times New Roman" w:cs="Times New Roman"/>
          <w:sz w:val="28"/>
        </w:rPr>
        <w:t>сть (наличие акта);</w:t>
      </w:r>
    </w:p>
    <w:p w:rsidR="003E6CFA"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xml:space="preserve"> - н</w:t>
      </w:r>
      <w:r w:rsidR="003E6CFA" w:rsidRPr="0000412F">
        <w:rPr>
          <w:rFonts w:ascii="Times New Roman" w:eastAsia="Calibri" w:hAnsi="Times New Roman" w:cs="Times New Roman"/>
          <w:sz w:val="28"/>
        </w:rPr>
        <w:t xml:space="preserve">адежность теплоснабжения потребителей тепловой энергии </w:t>
      </w:r>
      <w:r w:rsidR="002C5E7C" w:rsidRPr="0000412F">
        <w:rPr>
          <w:rFonts w:ascii="Times New Roman" w:eastAsia="Calibri" w:hAnsi="Times New Roman" w:cs="Times New Roman"/>
          <w:sz w:val="28"/>
        </w:rPr>
        <w:t>исходя из климатических условий;</w:t>
      </w:r>
    </w:p>
    <w:p w:rsidR="000E3B88" w:rsidRPr="0000412F" w:rsidRDefault="009B4BA7" w:rsidP="002C5E7C">
      <w:pPr>
        <w:spacing w:after="0"/>
        <w:jc w:val="both"/>
        <w:rPr>
          <w:rFonts w:ascii="Times New Roman" w:eastAsia="Calibri" w:hAnsi="Times New Roman" w:cs="Times New Roman"/>
          <w:sz w:val="28"/>
        </w:rPr>
      </w:pPr>
      <w:r w:rsidRPr="0000412F">
        <w:rPr>
          <w:rFonts w:ascii="Times New Roman" w:eastAsia="Calibri" w:hAnsi="Times New Roman" w:cs="Times New Roman"/>
          <w:sz w:val="28"/>
        </w:rPr>
        <w:t>- п</w:t>
      </w:r>
      <w:r w:rsidR="003E6CFA" w:rsidRPr="0000412F">
        <w:rPr>
          <w:rFonts w:ascii="Times New Roman" w:eastAsia="Calibri" w:hAnsi="Times New Roman" w:cs="Times New Roman"/>
          <w:sz w:val="28"/>
        </w:rPr>
        <w:t>роведение осмотра теплового пункта на предмет наличия освещен</w:t>
      </w:r>
      <w:r w:rsidRPr="0000412F">
        <w:rPr>
          <w:rFonts w:ascii="Times New Roman" w:eastAsia="Calibri" w:hAnsi="Times New Roman" w:cs="Times New Roman"/>
          <w:sz w:val="28"/>
        </w:rPr>
        <w:t>ия в помещении теплового пункта</w:t>
      </w:r>
      <w:r w:rsidR="002C5E7C" w:rsidRPr="0000412F">
        <w:rPr>
          <w:rFonts w:ascii="Times New Roman" w:eastAsia="Calibri" w:hAnsi="Times New Roman" w:cs="Times New Roman"/>
          <w:sz w:val="28"/>
        </w:rPr>
        <w:t>.</w:t>
      </w:r>
    </w:p>
    <w:p w:rsidR="00006B93" w:rsidRPr="0000412F" w:rsidRDefault="00006B93" w:rsidP="00006B93">
      <w:pPr>
        <w:jc w:val="both"/>
        <w:rPr>
          <w:rFonts w:ascii="Times New Roman" w:eastAsia="Calibri" w:hAnsi="Times New Roman" w:cs="Times New Roman"/>
          <w:sz w:val="28"/>
        </w:rPr>
      </w:pPr>
    </w:p>
    <w:p w:rsidR="002C5E7C" w:rsidRPr="0000412F" w:rsidRDefault="002C5E7C" w:rsidP="00006B93">
      <w:pPr>
        <w:jc w:val="both"/>
        <w:rPr>
          <w:rFonts w:ascii="Times New Roman" w:eastAsia="Calibri" w:hAnsi="Times New Roman" w:cs="Times New Roman"/>
          <w:b/>
          <w:sz w:val="28"/>
        </w:rPr>
      </w:pPr>
      <w:r w:rsidRPr="0000412F">
        <w:rPr>
          <w:rFonts w:ascii="Times New Roman" w:eastAsia="Calibri" w:hAnsi="Times New Roman" w:cs="Times New Roman"/>
          <w:b/>
          <w:sz w:val="28"/>
        </w:rPr>
        <w:t xml:space="preserve">3.3. </w:t>
      </w:r>
      <w:r w:rsidR="00006B93" w:rsidRPr="0000412F">
        <w:rPr>
          <w:rFonts w:ascii="Times New Roman" w:eastAsia="Calibri" w:hAnsi="Times New Roman" w:cs="Times New Roman"/>
          <w:b/>
          <w:sz w:val="28"/>
        </w:rPr>
        <w:t>Целевые показатели по подготовке жилищно-коммунального комплекса к прохождению осенне-зимнего периода.</w:t>
      </w:r>
    </w:p>
    <w:p w:rsidR="007D22FE" w:rsidRPr="0000412F" w:rsidRDefault="00006B93" w:rsidP="00210466">
      <w:pPr>
        <w:jc w:val="both"/>
        <w:rPr>
          <w:rFonts w:ascii="Times New Roman" w:eastAsia="Calibri" w:hAnsi="Times New Roman" w:cs="Times New Roman"/>
          <w:b/>
          <w:sz w:val="28"/>
        </w:rPr>
      </w:pPr>
      <w:r w:rsidRPr="0000412F">
        <w:rPr>
          <w:rFonts w:ascii="Times New Roman" w:eastAsia="Calibri" w:hAnsi="Times New Roman" w:cs="Times New Roman"/>
          <w:b/>
          <w:sz w:val="28"/>
        </w:rPr>
        <w:t>Таблица 3.</w:t>
      </w:r>
      <w:r w:rsidR="00210466" w:rsidRPr="0000412F">
        <w:rPr>
          <w:rFonts w:ascii="Times New Roman" w:eastAsia="Calibri" w:hAnsi="Times New Roman" w:cs="Times New Roman"/>
          <w:b/>
          <w:sz w:val="28"/>
        </w:rPr>
        <w:t xml:space="preserve"> Сроки выполнения необходимых мероприятий по подготовке Муромц</w:t>
      </w:r>
      <w:r w:rsidR="00590ABD" w:rsidRPr="0000412F">
        <w:rPr>
          <w:rFonts w:ascii="Times New Roman" w:eastAsia="Calibri" w:hAnsi="Times New Roman" w:cs="Times New Roman"/>
          <w:b/>
          <w:sz w:val="28"/>
        </w:rPr>
        <w:t xml:space="preserve">евского муниципального района к </w:t>
      </w:r>
      <w:r w:rsidR="00590ABD" w:rsidRPr="0000412F">
        <w:rPr>
          <w:rFonts w:ascii="Times New Roman" w:eastAsia="Times New Roman" w:hAnsi="Times New Roman" w:cs="Times New Roman"/>
          <w:b/>
          <w:sz w:val="28"/>
          <w:lang w:eastAsia="ru-RU"/>
        </w:rPr>
        <w:t>отопительному периоду 2025-2026 гг.</w:t>
      </w:r>
    </w:p>
    <w:p w:rsidR="00471206" w:rsidRPr="0000412F" w:rsidRDefault="00471206" w:rsidP="00232EC3">
      <w:pPr>
        <w:ind w:firstLine="708"/>
        <w:jc w:val="both"/>
        <w:rPr>
          <w:rFonts w:ascii="Times New Roman" w:eastAsia="Calibri" w:hAnsi="Times New Roman" w:cs="Times New Roman"/>
          <w:sz w:val="28"/>
        </w:rPr>
        <w:sectPr w:rsidR="00471206" w:rsidRPr="0000412F" w:rsidSect="0096086D">
          <w:pgSz w:w="11906" w:h="16838"/>
          <w:pgMar w:top="1135" w:right="566" w:bottom="709" w:left="1701" w:header="708" w:footer="708" w:gutter="0"/>
          <w:cols w:space="708"/>
          <w:docGrid w:linePitch="360"/>
        </w:sectPr>
      </w:pPr>
    </w:p>
    <w:p w:rsidR="00471206" w:rsidRPr="0000412F" w:rsidRDefault="00471206" w:rsidP="00471206">
      <w:pPr>
        <w:tabs>
          <w:tab w:val="center" w:pos="4677"/>
          <w:tab w:val="right" w:pos="9355"/>
        </w:tabs>
        <w:spacing w:after="0" w:line="280" w:lineRule="exact"/>
        <w:jc w:val="center"/>
        <w:rPr>
          <w:rFonts w:ascii="Times New Roman" w:eastAsia="Times New Roman" w:hAnsi="Times New Roman" w:cs="Times New Roman"/>
          <w:b/>
          <w:color w:val="000000"/>
          <w:lang w:eastAsia="ru-RU"/>
        </w:rPr>
      </w:pPr>
    </w:p>
    <w:tbl>
      <w:tblPr>
        <w:tblStyle w:val="24"/>
        <w:tblpPr w:leftFromText="180" w:rightFromText="180" w:vertAnchor="page" w:horzAnchor="margin" w:tblpY="1093"/>
        <w:tblW w:w="0" w:type="auto"/>
        <w:tblLayout w:type="fixed"/>
        <w:tblLook w:val="04A0"/>
      </w:tblPr>
      <w:tblGrid>
        <w:gridCol w:w="2155"/>
        <w:gridCol w:w="1107"/>
        <w:gridCol w:w="1106"/>
        <w:gridCol w:w="1106"/>
        <w:gridCol w:w="1040"/>
        <w:gridCol w:w="1124"/>
        <w:gridCol w:w="1267"/>
        <w:gridCol w:w="1199"/>
        <w:gridCol w:w="1209"/>
        <w:gridCol w:w="1109"/>
        <w:gridCol w:w="1252"/>
        <w:gridCol w:w="1358"/>
      </w:tblGrid>
      <w:tr w:rsidR="00471206" w:rsidRPr="0000412F" w:rsidTr="00471206">
        <w:trPr>
          <w:trHeight w:val="980"/>
        </w:trPr>
        <w:tc>
          <w:tcPr>
            <w:tcW w:w="2155"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Показатели готовности</w:t>
            </w:r>
          </w:p>
        </w:tc>
        <w:tc>
          <w:tcPr>
            <w:tcW w:w="1107"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 xml:space="preserve">На </w:t>
            </w:r>
          </w:p>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15 июня</w:t>
            </w:r>
          </w:p>
        </w:tc>
        <w:tc>
          <w:tcPr>
            <w:tcW w:w="1106"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 xml:space="preserve">На </w:t>
            </w:r>
          </w:p>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1 июля</w:t>
            </w:r>
          </w:p>
        </w:tc>
        <w:tc>
          <w:tcPr>
            <w:tcW w:w="1106"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 xml:space="preserve">На </w:t>
            </w:r>
          </w:p>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15 июля</w:t>
            </w:r>
          </w:p>
        </w:tc>
        <w:tc>
          <w:tcPr>
            <w:tcW w:w="1040"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 1 августа</w:t>
            </w:r>
          </w:p>
        </w:tc>
        <w:tc>
          <w:tcPr>
            <w:tcW w:w="1124"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 15 августа</w:t>
            </w:r>
          </w:p>
        </w:tc>
        <w:tc>
          <w:tcPr>
            <w:tcW w:w="1267"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 1 сентября</w:t>
            </w:r>
          </w:p>
        </w:tc>
        <w:tc>
          <w:tcPr>
            <w:tcW w:w="1199"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 15 сентября</w:t>
            </w:r>
          </w:p>
        </w:tc>
        <w:tc>
          <w:tcPr>
            <w:tcW w:w="1209" w:type="dxa"/>
            <w:vAlign w:val="center"/>
          </w:tcPr>
          <w:p w:rsidR="00471206" w:rsidRPr="0000412F" w:rsidRDefault="00471206" w:rsidP="00471206">
            <w:pPr>
              <w:spacing w:after="0" w:line="240" w:lineRule="auto"/>
              <w:jc w:val="center"/>
              <w:rPr>
                <w:rFonts w:ascii="Calibri" w:hAnsi="Calibri"/>
              </w:rPr>
            </w:pPr>
            <w:r w:rsidRPr="0000412F">
              <w:rPr>
                <w:rFonts w:ascii="Times New Roman" w:hAnsi="Times New Roman"/>
                <w:b/>
              </w:rPr>
              <w:t>На 1 октября</w:t>
            </w:r>
          </w:p>
        </w:tc>
        <w:tc>
          <w:tcPr>
            <w:tcW w:w="1109"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 15 октября</w:t>
            </w:r>
          </w:p>
        </w:tc>
        <w:tc>
          <w:tcPr>
            <w:tcW w:w="1252"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w:t>
            </w:r>
          </w:p>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1 ноября</w:t>
            </w:r>
          </w:p>
        </w:tc>
        <w:tc>
          <w:tcPr>
            <w:tcW w:w="1358" w:type="dxa"/>
            <w:vAlign w:val="center"/>
          </w:tcPr>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На</w:t>
            </w:r>
          </w:p>
          <w:p w:rsidR="00471206" w:rsidRPr="0000412F" w:rsidRDefault="00471206" w:rsidP="00471206">
            <w:pPr>
              <w:spacing w:after="0" w:line="240" w:lineRule="auto"/>
              <w:jc w:val="center"/>
              <w:rPr>
                <w:rFonts w:ascii="Times New Roman" w:hAnsi="Times New Roman"/>
                <w:b/>
              </w:rPr>
            </w:pPr>
            <w:r w:rsidRPr="0000412F">
              <w:rPr>
                <w:rFonts w:ascii="Times New Roman" w:hAnsi="Times New Roman"/>
                <w:b/>
              </w:rPr>
              <w:t>15 ноября</w:t>
            </w:r>
          </w:p>
        </w:tc>
      </w:tr>
      <w:tr w:rsidR="00471206" w:rsidRPr="0000412F" w:rsidTr="00471206">
        <w:trPr>
          <w:trHeight w:val="644"/>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Жилищный фонд</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40%</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60%</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85%</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644"/>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Котельные, в том числе капитальный ремонт</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35%</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60%</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85%</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644"/>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 xml:space="preserve">Инженерные сети, </w:t>
            </w:r>
          </w:p>
          <w:p w:rsidR="00471206" w:rsidRPr="0000412F" w:rsidRDefault="00471206" w:rsidP="00471206">
            <w:pPr>
              <w:spacing w:after="0" w:line="240" w:lineRule="auto"/>
              <w:rPr>
                <w:rFonts w:ascii="Times New Roman" w:hAnsi="Times New Roman"/>
              </w:rPr>
            </w:pPr>
            <w:r w:rsidRPr="0000412F">
              <w:rPr>
                <w:rFonts w:ascii="Times New Roman" w:hAnsi="Times New Roman"/>
              </w:rPr>
              <w:t>в том числе капитальный ремонт</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25%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30%</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65%</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90%</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644"/>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Финансирование</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25%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30%</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45%</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55%</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65%</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80%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85%</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90%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95%</w:t>
            </w:r>
          </w:p>
        </w:tc>
      </w:tr>
      <w:tr w:rsidR="00471206" w:rsidRPr="0000412F" w:rsidTr="00471206">
        <w:trPr>
          <w:trHeight w:val="809"/>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 xml:space="preserve">Нормативный </w:t>
            </w:r>
          </w:p>
          <w:p w:rsidR="00471206" w:rsidRPr="0000412F" w:rsidRDefault="00471206" w:rsidP="00471206">
            <w:pPr>
              <w:spacing w:after="0" w:line="240" w:lineRule="auto"/>
              <w:rPr>
                <w:rFonts w:ascii="Times New Roman" w:hAnsi="Times New Roman"/>
              </w:rPr>
            </w:pPr>
            <w:r w:rsidRPr="0000412F">
              <w:rPr>
                <w:rFonts w:ascii="Times New Roman" w:hAnsi="Times New Roman"/>
              </w:rPr>
              <w:t>запас угля</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25%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35%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45%</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65%</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77%</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90%</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692"/>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 xml:space="preserve">Нормативный </w:t>
            </w:r>
          </w:p>
          <w:p w:rsidR="00471206" w:rsidRPr="0000412F" w:rsidRDefault="00471206" w:rsidP="00471206">
            <w:pPr>
              <w:spacing w:after="0" w:line="240" w:lineRule="auto"/>
              <w:rPr>
                <w:rFonts w:ascii="Times New Roman" w:hAnsi="Times New Roman"/>
              </w:rPr>
            </w:pPr>
            <w:r w:rsidRPr="0000412F">
              <w:rPr>
                <w:rFonts w:ascii="Times New Roman" w:hAnsi="Times New Roman"/>
              </w:rPr>
              <w:t>запас жидкого топлива</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25%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35%</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45%</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65%</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90%</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831"/>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Паспорта готовности потребителей тепловой энергии</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50%</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1123"/>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Паспорта готовности</w:t>
            </w:r>
            <w:r w:rsidRPr="0000412F">
              <w:rPr>
                <w:rFonts w:ascii="Calibri" w:hAnsi="Calibri"/>
              </w:rPr>
              <w:t xml:space="preserve"> </w:t>
            </w:r>
            <w:r w:rsidRPr="0000412F">
              <w:rPr>
                <w:rFonts w:ascii="Times New Roman" w:hAnsi="Times New Roman"/>
              </w:rPr>
              <w:t xml:space="preserve">теплоснабжающих и </w:t>
            </w:r>
            <w:proofErr w:type="spellStart"/>
            <w:r w:rsidRPr="0000412F">
              <w:rPr>
                <w:rFonts w:ascii="Times New Roman" w:hAnsi="Times New Roman"/>
              </w:rPr>
              <w:t>теплосетевых</w:t>
            </w:r>
            <w:proofErr w:type="spellEnd"/>
            <w:r w:rsidRPr="0000412F">
              <w:rPr>
                <w:rFonts w:ascii="Times New Roman" w:hAnsi="Times New Roman"/>
              </w:rPr>
              <w:t xml:space="preserve"> организаций  </w:t>
            </w:r>
          </w:p>
        </w:tc>
        <w:tc>
          <w:tcPr>
            <w:tcW w:w="1107" w:type="dxa"/>
            <w:vAlign w:val="center"/>
          </w:tcPr>
          <w:p w:rsidR="00471206" w:rsidRPr="0000412F" w:rsidRDefault="00471206" w:rsidP="00471206">
            <w:pPr>
              <w:spacing w:after="0" w:line="240" w:lineRule="auto"/>
              <w:jc w:val="center"/>
              <w:rPr>
                <w:rFonts w:ascii="Calibri" w:hAnsi="Calibri"/>
              </w:rPr>
            </w:pPr>
            <w:r w:rsidRPr="0000412F">
              <w:rPr>
                <w:rFonts w:ascii="Calibri" w:hAnsi="Calibri"/>
              </w:rPr>
              <w:t>-</w:t>
            </w:r>
          </w:p>
        </w:tc>
        <w:tc>
          <w:tcPr>
            <w:tcW w:w="1106" w:type="dxa"/>
            <w:vAlign w:val="center"/>
          </w:tcPr>
          <w:p w:rsidR="00471206" w:rsidRPr="0000412F" w:rsidRDefault="00471206" w:rsidP="00471206">
            <w:pPr>
              <w:spacing w:after="0" w:line="240" w:lineRule="auto"/>
              <w:jc w:val="center"/>
              <w:rPr>
                <w:rFonts w:ascii="Calibri" w:hAnsi="Calibri"/>
              </w:rPr>
            </w:pPr>
            <w:r w:rsidRPr="0000412F">
              <w:rPr>
                <w:rFonts w:ascii="Calibri" w:hAnsi="Calibri"/>
              </w:rPr>
              <w:t>-</w:t>
            </w:r>
          </w:p>
        </w:tc>
        <w:tc>
          <w:tcPr>
            <w:tcW w:w="1106" w:type="dxa"/>
            <w:vAlign w:val="center"/>
          </w:tcPr>
          <w:p w:rsidR="00471206" w:rsidRPr="0000412F" w:rsidRDefault="00471206" w:rsidP="00471206">
            <w:pPr>
              <w:spacing w:after="0" w:line="240" w:lineRule="auto"/>
              <w:jc w:val="center"/>
              <w:rPr>
                <w:rFonts w:ascii="Calibri" w:hAnsi="Calibri"/>
              </w:rPr>
            </w:pPr>
            <w:r w:rsidRPr="0000412F">
              <w:rPr>
                <w:rFonts w:ascii="Calibri" w:hAnsi="Calibri"/>
              </w:rPr>
              <w:t>-</w:t>
            </w:r>
          </w:p>
        </w:tc>
        <w:tc>
          <w:tcPr>
            <w:tcW w:w="1040" w:type="dxa"/>
            <w:vAlign w:val="center"/>
          </w:tcPr>
          <w:p w:rsidR="00471206" w:rsidRPr="0000412F" w:rsidRDefault="00471206" w:rsidP="00471206">
            <w:pPr>
              <w:spacing w:after="0" w:line="240" w:lineRule="auto"/>
              <w:jc w:val="center"/>
              <w:rPr>
                <w:rFonts w:ascii="Calibri" w:hAnsi="Calibri"/>
              </w:rPr>
            </w:pPr>
            <w:r w:rsidRPr="0000412F">
              <w:rPr>
                <w:rFonts w:ascii="Calibri" w:hAnsi="Calibri"/>
              </w:rPr>
              <w:t>-</w:t>
            </w:r>
          </w:p>
        </w:tc>
        <w:tc>
          <w:tcPr>
            <w:tcW w:w="1124" w:type="dxa"/>
            <w:vAlign w:val="center"/>
          </w:tcPr>
          <w:p w:rsidR="00471206" w:rsidRPr="0000412F" w:rsidRDefault="00471206" w:rsidP="00471206">
            <w:pPr>
              <w:spacing w:after="0" w:line="240" w:lineRule="auto"/>
              <w:jc w:val="center"/>
              <w:rPr>
                <w:rFonts w:ascii="Calibri" w:hAnsi="Calibri"/>
              </w:rPr>
            </w:pPr>
            <w:r w:rsidRPr="0000412F">
              <w:rPr>
                <w:rFonts w:ascii="Calibri" w:hAnsi="Calibri"/>
              </w:rPr>
              <w:t>-</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50%</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r w:rsidR="00471206" w:rsidRPr="0000412F" w:rsidTr="00471206">
        <w:trPr>
          <w:trHeight w:val="1071"/>
        </w:trPr>
        <w:tc>
          <w:tcPr>
            <w:tcW w:w="2155" w:type="dxa"/>
            <w:vAlign w:val="center"/>
          </w:tcPr>
          <w:p w:rsidR="00471206" w:rsidRPr="0000412F" w:rsidRDefault="00471206" w:rsidP="00471206">
            <w:pPr>
              <w:spacing w:after="0" w:line="240" w:lineRule="auto"/>
              <w:rPr>
                <w:rFonts w:ascii="Times New Roman" w:hAnsi="Times New Roman"/>
              </w:rPr>
            </w:pPr>
            <w:r w:rsidRPr="0000412F">
              <w:rPr>
                <w:rFonts w:ascii="Times New Roman" w:hAnsi="Times New Roman"/>
              </w:rPr>
              <w:t>Паспорта готовности муниципальных образований</w:t>
            </w:r>
          </w:p>
        </w:tc>
        <w:tc>
          <w:tcPr>
            <w:tcW w:w="110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06"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040"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24"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267"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9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2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w:t>
            </w:r>
          </w:p>
        </w:tc>
        <w:tc>
          <w:tcPr>
            <w:tcW w:w="1109"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50%</w:t>
            </w:r>
          </w:p>
        </w:tc>
        <w:tc>
          <w:tcPr>
            <w:tcW w:w="1252"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75%</w:t>
            </w:r>
          </w:p>
        </w:tc>
        <w:tc>
          <w:tcPr>
            <w:tcW w:w="1358" w:type="dxa"/>
            <w:vAlign w:val="center"/>
          </w:tcPr>
          <w:p w:rsidR="00471206" w:rsidRPr="0000412F" w:rsidRDefault="00471206" w:rsidP="00471206">
            <w:pPr>
              <w:spacing w:after="0" w:line="240" w:lineRule="auto"/>
              <w:jc w:val="center"/>
              <w:rPr>
                <w:rFonts w:ascii="Times New Roman" w:hAnsi="Times New Roman"/>
              </w:rPr>
            </w:pPr>
            <w:r w:rsidRPr="0000412F">
              <w:rPr>
                <w:rFonts w:ascii="Times New Roman" w:hAnsi="Times New Roman"/>
              </w:rPr>
              <w:t>100%</w:t>
            </w:r>
          </w:p>
        </w:tc>
      </w:tr>
    </w:tbl>
    <w:p w:rsidR="00471206" w:rsidRPr="0000412F" w:rsidRDefault="00471206" w:rsidP="00471206">
      <w:pPr>
        <w:rPr>
          <w:rFonts w:ascii="Calibri" w:eastAsia="Times New Roman" w:hAnsi="Calibri" w:cs="Times New Roman"/>
          <w:color w:val="000000"/>
          <w:lang w:eastAsia="ru-RU"/>
        </w:rPr>
      </w:pPr>
    </w:p>
    <w:p w:rsidR="00471206" w:rsidRPr="0000412F" w:rsidRDefault="00471206" w:rsidP="00232EC3">
      <w:pPr>
        <w:ind w:firstLine="708"/>
        <w:jc w:val="both"/>
        <w:rPr>
          <w:rFonts w:ascii="Times New Roman" w:eastAsia="Calibri" w:hAnsi="Times New Roman" w:cs="Times New Roman"/>
          <w:sz w:val="28"/>
        </w:rPr>
        <w:sectPr w:rsidR="00471206" w:rsidRPr="0000412F" w:rsidSect="00471206">
          <w:pgSz w:w="16838" w:h="11906" w:orient="landscape"/>
          <w:pgMar w:top="562" w:right="1135" w:bottom="566" w:left="709" w:header="568" w:footer="708" w:gutter="0"/>
          <w:cols w:space="708"/>
          <w:docGrid w:linePitch="360"/>
        </w:sectPr>
      </w:pPr>
    </w:p>
    <w:p w:rsidR="00232EC3" w:rsidRPr="0000412F" w:rsidRDefault="00232EC3" w:rsidP="00232EC3">
      <w:pPr>
        <w:spacing w:after="0" w:line="240" w:lineRule="auto"/>
        <w:rPr>
          <w:rFonts w:ascii="Times New Roman" w:eastAsia="Times New Roman" w:hAnsi="Times New Roman" w:cs="Times New Roman"/>
          <w:b/>
          <w:sz w:val="28"/>
          <w:szCs w:val="28"/>
          <w:lang w:eastAsia="ru-RU"/>
        </w:rPr>
      </w:pPr>
    </w:p>
    <w:p w:rsidR="00232EC3" w:rsidRPr="0000412F" w:rsidRDefault="00232EC3" w:rsidP="00232EC3">
      <w:pPr>
        <w:numPr>
          <w:ilvl w:val="0"/>
          <w:numId w:val="4"/>
        </w:numPr>
        <w:spacing w:after="0"/>
        <w:jc w:val="center"/>
        <w:outlineLvl w:val="0"/>
        <w:rPr>
          <w:rFonts w:ascii="Times New Roman" w:eastAsia="Times New Roman" w:hAnsi="Times New Roman" w:cs="Times New Roman"/>
          <w:b/>
          <w:sz w:val="28"/>
          <w:szCs w:val="28"/>
          <w:lang w:eastAsia="ru-RU"/>
        </w:rPr>
      </w:pPr>
      <w:bookmarkStart w:id="8" w:name="_Toc196385020"/>
      <w:r w:rsidRPr="0000412F">
        <w:rPr>
          <w:rFonts w:ascii="Times New Roman" w:eastAsia="Times New Roman" w:hAnsi="Times New Roman" w:cs="Times New Roman"/>
          <w:b/>
          <w:sz w:val="28"/>
          <w:szCs w:val="28"/>
          <w:lang w:eastAsia="ru-RU"/>
        </w:rPr>
        <w:t xml:space="preserve">Программа проведения проверки готовности </w:t>
      </w:r>
      <w:r w:rsidR="00825AB0" w:rsidRPr="0000412F">
        <w:rPr>
          <w:rFonts w:ascii="Times New Roman" w:eastAsia="Times New Roman" w:hAnsi="Times New Roman" w:cs="Times New Roman"/>
          <w:b/>
          <w:sz w:val="28"/>
          <w:szCs w:val="28"/>
          <w:lang w:eastAsia="ru-RU"/>
        </w:rPr>
        <w:t>Муромцевского муниципального района</w:t>
      </w:r>
      <w:r w:rsidRPr="0000412F">
        <w:rPr>
          <w:rFonts w:ascii="Times New Roman" w:eastAsia="Times New Roman" w:hAnsi="Times New Roman" w:cs="Times New Roman"/>
          <w:b/>
          <w:sz w:val="28"/>
          <w:szCs w:val="28"/>
          <w:lang w:eastAsia="ru-RU"/>
        </w:rPr>
        <w:t xml:space="preserve"> к отопительному сезону 2025-2026</w:t>
      </w:r>
      <w:r w:rsidR="00825AB0" w:rsidRPr="0000412F">
        <w:rPr>
          <w:rFonts w:ascii="Times New Roman" w:eastAsia="Times New Roman" w:hAnsi="Times New Roman" w:cs="Times New Roman"/>
          <w:b/>
          <w:sz w:val="28"/>
          <w:szCs w:val="28"/>
          <w:lang w:eastAsia="ru-RU"/>
        </w:rPr>
        <w:t xml:space="preserve"> </w:t>
      </w:r>
      <w:r w:rsidRPr="0000412F">
        <w:rPr>
          <w:rFonts w:ascii="Times New Roman" w:eastAsia="Times New Roman" w:hAnsi="Times New Roman" w:cs="Times New Roman"/>
          <w:b/>
          <w:sz w:val="28"/>
          <w:szCs w:val="28"/>
          <w:lang w:eastAsia="ru-RU"/>
        </w:rPr>
        <w:t>гг.</w:t>
      </w:r>
      <w:bookmarkEnd w:id="8"/>
    </w:p>
    <w:p w:rsidR="00232EC3" w:rsidRPr="0000412F" w:rsidRDefault="00232EC3" w:rsidP="00232EC3">
      <w:pPr>
        <w:spacing w:after="0"/>
        <w:jc w:val="both"/>
        <w:rPr>
          <w:rFonts w:ascii="Times New Roman" w:eastAsia="Times New Roman" w:hAnsi="Times New Roman" w:cs="Times New Roman"/>
          <w:sz w:val="28"/>
          <w:szCs w:val="28"/>
          <w:lang w:eastAsia="ru-RU"/>
        </w:rPr>
      </w:pPr>
    </w:p>
    <w:p w:rsidR="00232EC3" w:rsidRPr="0000412F" w:rsidRDefault="00825AB0" w:rsidP="00825AB0">
      <w:pPr>
        <w:spacing w:after="0"/>
        <w:ind w:left="375"/>
        <w:jc w:val="center"/>
        <w:outlineLvl w:val="1"/>
        <w:rPr>
          <w:rFonts w:ascii="Times New Roman" w:eastAsia="Times New Roman" w:hAnsi="Times New Roman" w:cs="Times New Roman"/>
          <w:b/>
          <w:sz w:val="28"/>
          <w:szCs w:val="28"/>
          <w:lang w:eastAsia="ru-RU"/>
        </w:rPr>
      </w:pPr>
      <w:bookmarkStart w:id="9" w:name="_Toc196385021"/>
      <w:r w:rsidRPr="0000412F">
        <w:rPr>
          <w:rFonts w:ascii="Times New Roman" w:eastAsia="Times New Roman" w:hAnsi="Times New Roman" w:cs="Times New Roman"/>
          <w:b/>
          <w:sz w:val="28"/>
          <w:szCs w:val="28"/>
          <w:lang w:eastAsia="ru-RU"/>
        </w:rPr>
        <w:t>4.1.</w:t>
      </w:r>
      <w:r w:rsidR="00232EC3" w:rsidRPr="0000412F">
        <w:rPr>
          <w:rFonts w:ascii="Times New Roman" w:eastAsia="Times New Roman" w:hAnsi="Times New Roman" w:cs="Times New Roman"/>
          <w:b/>
          <w:sz w:val="28"/>
          <w:szCs w:val="28"/>
          <w:lang w:eastAsia="ru-RU"/>
        </w:rPr>
        <w:t>Задачи комиссии по проверке готовности к отопительному периоду</w:t>
      </w:r>
      <w:bookmarkEnd w:id="9"/>
    </w:p>
    <w:p w:rsidR="00232EC3" w:rsidRPr="0000412F" w:rsidRDefault="00232EC3" w:rsidP="00232EC3">
      <w:pPr>
        <w:spacing w:after="0"/>
        <w:jc w:val="both"/>
        <w:rPr>
          <w:rFonts w:ascii="Times New Roman" w:eastAsia="Times New Roman" w:hAnsi="Times New Roman" w:cs="Times New Roman"/>
          <w:sz w:val="28"/>
          <w:szCs w:val="28"/>
          <w:lang w:eastAsia="ru-RU"/>
        </w:rPr>
      </w:pPr>
    </w:p>
    <w:p w:rsidR="00232EC3" w:rsidRPr="0000412F" w:rsidRDefault="00BA57B4"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    4</w:t>
      </w:r>
      <w:r w:rsidR="00232EC3" w:rsidRPr="0000412F">
        <w:rPr>
          <w:rFonts w:ascii="Times New Roman" w:eastAsia="Times New Roman" w:hAnsi="Times New Roman" w:cs="Times New Roman"/>
          <w:sz w:val="28"/>
          <w:szCs w:val="28"/>
          <w:lang w:eastAsia="ru-RU"/>
        </w:rPr>
        <w:t>.1</w:t>
      </w:r>
      <w:r w:rsidRPr="0000412F">
        <w:rPr>
          <w:rFonts w:ascii="Times New Roman" w:eastAsia="Times New Roman" w:hAnsi="Times New Roman" w:cs="Times New Roman"/>
          <w:sz w:val="28"/>
          <w:szCs w:val="28"/>
          <w:lang w:eastAsia="ru-RU"/>
        </w:rPr>
        <w:t>.1.</w:t>
      </w:r>
      <w:r w:rsidR="00232EC3" w:rsidRPr="0000412F">
        <w:rPr>
          <w:rFonts w:ascii="Times New Roman" w:eastAsia="Times New Roman" w:hAnsi="Times New Roman" w:cs="Times New Roman"/>
          <w:sz w:val="28"/>
          <w:szCs w:val="28"/>
          <w:lang w:eastAsia="ru-RU"/>
        </w:rPr>
        <w:t xml:space="preserve"> Администрация </w:t>
      </w:r>
      <w:r w:rsidR="00825AB0" w:rsidRPr="0000412F">
        <w:rPr>
          <w:rFonts w:ascii="Times New Roman" w:eastAsia="Times New Roman" w:hAnsi="Times New Roman" w:cs="Times New Roman"/>
          <w:sz w:val="28"/>
          <w:szCs w:val="28"/>
          <w:lang w:eastAsia="ru-RU"/>
        </w:rPr>
        <w:t>Муромцевского муниципального района</w:t>
      </w:r>
      <w:r w:rsidR="00232EC3" w:rsidRPr="0000412F">
        <w:rPr>
          <w:rFonts w:ascii="Times New Roman" w:eastAsia="Times New Roman" w:hAnsi="Times New Roman" w:cs="Times New Roman"/>
          <w:sz w:val="28"/>
          <w:szCs w:val="28"/>
          <w:lang w:eastAsia="ru-RU"/>
        </w:rPr>
        <w:t xml:space="preserve"> </w:t>
      </w:r>
      <w:r w:rsidR="00571A22" w:rsidRPr="0000412F">
        <w:rPr>
          <w:rFonts w:ascii="Times New Roman" w:eastAsia="Times New Roman" w:hAnsi="Times New Roman" w:cs="Times New Roman"/>
          <w:sz w:val="28"/>
          <w:szCs w:val="28"/>
          <w:lang w:eastAsia="ru-RU"/>
        </w:rPr>
        <w:t xml:space="preserve">формирует и </w:t>
      </w:r>
      <w:r w:rsidR="00232EC3" w:rsidRPr="0000412F">
        <w:rPr>
          <w:rFonts w:ascii="Times New Roman" w:eastAsia="Times New Roman" w:hAnsi="Times New Roman" w:cs="Times New Roman"/>
          <w:sz w:val="28"/>
          <w:szCs w:val="28"/>
          <w:lang w:eastAsia="ru-RU"/>
        </w:rPr>
        <w:t xml:space="preserve">организует работу комиссии по оценке готовности </w:t>
      </w:r>
      <w:r w:rsidR="00825AB0" w:rsidRPr="0000412F">
        <w:rPr>
          <w:rFonts w:ascii="Times New Roman" w:eastAsia="Times New Roman" w:hAnsi="Times New Roman" w:cs="Times New Roman"/>
          <w:sz w:val="28"/>
          <w:szCs w:val="28"/>
          <w:lang w:eastAsia="ru-RU"/>
        </w:rPr>
        <w:t>Муромцевского</w:t>
      </w:r>
      <w:r w:rsidR="00232EC3" w:rsidRPr="0000412F">
        <w:rPr>
          <w:rFonts w:ascii="Times New Roman" w:eastAsia="Times New Roman" w:hAnsi="Times New Roman" w:cs="Times New Roman"/>
          <w:sz w:val="28"/>
          <w:szCs w:val="28"/>
          <w:lang w:eastAsia="ru-RU"/>
        </w:rPr>
        <w:t xml:space="preserve"> муни</w:t>
      </w:r>
      <w:r w:rsidR="00571A22" w:rsidRPr="0000412F">
        <w:rPr>
          <w:rFonts w:ascii="Times New Roman" w:eastAsia="Times New Roman" w:hAnsi="Times New Roman" w:cs="Times New Roman"/>
          <w:sz w:val="28"/>
          <w:szCs w:val="28"/>
          <w:lang w:eastAsia="ru-RU"/>
        </w:rPr>
        <w:t xml:space="preserve">ципального района </w:t>
      </w:r>
      <w:r w:rsidR="00232EC3" w:rsidRPr="0000412F">
        <w:rPr>
          <w:rFonts w:ascii="Times New Roman" w:eastAsia="Times New Roman" w:hAnsi="Times New Roman" w:cs="Times New Roman"/>
          <w:sz w:val="28"/>
          <w:szCs w:val="28"/>
          <w:lang w:eastAsia="ru-RU"/>
        </w:rPr>
        <w:t>к отопительному периоду 2025-2026</w:t>
      </w:r>
      <w:r w:rsidR="00825AB0" w:rsidRPr="0000412F">
        <w:rPr>
          <w:rFonts w:ascii="Times New Roman" w:eastAsia="Times New Roman" w:hAnsi="Times New Roman" w:cs="Times New Roman"/>
          <w:sz w:val="28"/>
          <w:szCs w:val="28"/>
          <w:lang w:eastAsia="ru-RU"/>
        </w:rPr>
        <w:t xml:space="preserve"> </w:t>
      </w:r>
      <w:r w:rsidR="00232EC3" w:rsidRPr="0000412F">
        <w:rPr>
          <w:rFonts w:ascii="Times New Roman" w:eastAsia="Times New Roman" w:hAnsi="Times New Roman" w:cs="Times New Roman"/>
          <w:sz w:val="28"/>
          <w:szCs w:val="28"/>
          <w:lang w:eastAsia="ru-RU"/>
        </w:rPr>
        <w:t>гг. (далее – Комиссия) по следующим направлениям:</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проверка готовности к отопительному периоду источников теплоснабжения, тепловых сетей и в целом теплоснабжающих организаций;</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проверка готовности к отопительному периоду объектов жилищно-коммунального хозяйства и социальной сферы;</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 проверка готовности жилищного фонда к приему тепла, </w:t>
      </w:r>
      <w:r w:rsidRPr="0000412F">
        <w:rPr>
          <w:rFonts w:ascii="Times New Roman" w:eastAsia="Times New Roman" w:hAnsi="Times New Roman" w:cs="Times New Roman"/>
          <w:sz w:val="28"/>
          <w:szCs w:val="28"/>
          <w:lang w:eastAsia="ru-RU"/>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топлива.</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Работа Комиссии осуществляется в соответствии с графиком проведения проверки готовности к отопительному периоду, в котором указываются:</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объекты, подлежащие проверке;</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сроки проведения проверки;</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 документы, проверяемые в ходе проведения проверки. </w:t>
      </w:r>
    </w:p>
    <w:p w:rsidR="00232EC3" w:rsidRPr="0000412F" w:rsidRDefault="00BA57B4" w:rsidP="00232EC3">
      <w:pPr>
        <w:spacing w:after="0"/>
        <w:ind w:firstLine="708"/>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Комиссией проводится п</w:t>
      </w:r>
      <w:r w:rsidR="00232EC3" w:rsidRPr="0000412F">
        <w:rPr>
          <w:rFonts w:ascii="Times New Roman" w:eastAsia="Times New Roman" w:hAnsi="Times New Roman" w:cs="Times New Roman"/>
          <w:sz w:val="28"/>
          <w:szCs w:val="28"/>
          <w:lang w:eastAsia="ru-RU"/>
        </w:rPr>
        <w:t xml:space="preserve">роверка выполнения теплоснабжающими </w:t>
      </w:r>
      <w:r w:rsidRPr="0000412F">
        <w:rPr>
          <w:rFonts w:ascii="Times New Roman" w:eastAsia="Times New Roman" w:hAnsi="Times New Roman" w:cs="Times New Roman"/>
          <w:sz w:val="28"/>
          <w:szCs w:val="28"/>
          <w:lang w:eastAsia="ru-RU"/>
        </w:rPr>
        <w:t xml:space="preserve">организациями </w:t>
      </w:r>
      <w:r w:rsidR="00232EC3" w:rsidRPr="0000412F">
        <w:rPr>
          <w:rFonts w:ascii="Times New Roman" w:eastAsia="Times New Roman" w:hAnsi="Times New Roman" w:cs="Times New Roman"/>
          <w:sz w:val="28"/>
          <w:szCs w:val="28"/>
          <w:lang w:eastAsia="ru-RU"/>
        </w:rPr>
        <w:t xml:space="preserve">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roofErr w:type="gramEnd"/>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232EC3" w:rsidRPr="0000412F" w:rsidRDefault="00BA57B4" w:rsidP="00BA57B4">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     4.1.2.</w:t>
      </w:r>
      <w:r w:rsidR="00232EC3" w:rsidRPr="0000412F">
        <w:rPr>
          <w:rFonts w:ascii="Times New Roman" w:eastAsia="Times New Roman" w:hAnsi="Times New Roman" w:cs="Times New Roman"/>
          <w:sz w:val="28"/>
          <w:szCs w:val="28"/>
          <w:lang w:eastAsia="ru-RU"/>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lastRenderedPageBreak/>
        <w:t xml:space="preserve">Комиссия в срок не </w:t>
      </w:r>
      <w:proofErr w:type="gramStart"/>
      <w:r w:rsidRPr="0000412F">
        <w:rPr>
          <w:rFonts w:ascii="Times New Roman" w:eastAsia="Times New Roman" w:hAnsi="Times New Roman" w:cs="Times New Roman"/>
          <w:sz w:val="28"/>
          <w:szCs w:val="28"/>
          <w:lang w:eastAsia="ru-RU"/>
        </w:rPr>
        <w:t>позднее</w:t>
      </w:r>
      <w:proofErr w:type="gramEnd"/>
      <w:r w:rsidRPr="0000412F">
        <w:rPr>
          <w:rFonts w:ascii="Times New Roman" w:eastAsia="Times New Roman" w:hAnsi="Times New Roman" w:cs="Times New Roman"/>
          <w:sz w:val="28"/>
          <w:szCs w:val="28"/>
          <w:lang w:eastAsia="ru-RU"/>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proofErr w:type="gramEnd"/>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00412F">
        <w:rPr>
          <w:rFonts w:ascii="Times New Roman" w:eastAsia="Times New Roman" w:hAnsi="Times New Roman" w:cs="Times New Roman"/>
          <w:sz w:val="28"/>
          <w:szCs w:val="28"/>
          <w:lang w:eastAsia="ru-RU"/>
        </w:rPr>
        <w:t>готовности объекта оценки обеспечения готовности</w:t>
      </w:r>
      <w:proofErr w:type="gramEnd"/>
      <w:r w:rsidRPr="0000412F">
        <w:rPr>
          <w:rFonts w:ascii="Times New Roman" w:eastAsia="Times New Roman" w:hAnsi="Times New Roman" w:cs="Times New Roman"/>
          <w:sz w:val="28"/>
          <w:szCs w:val="28"/>
          <w:lang w:eastAsia="ru-RU"/>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w:t>
      </w:r>
      <w:proofErr w:type="gramStart"/>
      <w:r w:rsidRPr="0000412F">
        <w:rPr>
          <w:rFonts w:ascii="Times New Roman" w:eastAsia="Times New Roman" w:hAnsi="Times New Roman" w:cs="Times New Roman"/>
          <w:sz w:val="28"/>
          <w:szCs w:val="28"/>
          <w:lang w:eastAsia="ru-RU"/>
        </w:rPr>
        <w:t>индексов готовности объектов оценки обеспечения готовности</w:t>
      </w:r>
      <w:proofErr w:type="gramEnd"/>
      <w:r w:rsidRPr="0000412F">
        <w:rPr>
          <w:rFonts w:ascii="Times New Roman" w:eastAsia="Times New Roman" w:hAnsi="Times New Roman" w:cs="Times New Roman"/>
          <w:sz w:val="28"/>
          <w:szCs w:val="28"/>
          <w:lang w:eastAsia="ru-RU"/>
        </w:rPr>
        <w:t>.</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По результатам расчета индекса готовности устанавливается:</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уровень готовности "Не готов" - если индекс готовности меньше 0,8;</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уровень готовности "Готов с условиями" - если индекс готовности меньше 0,9 и больше либо равен 0,8;</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уровень готовности "Готов" - если индекс готовности больше либо равен 0,9.</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
    <w:p w:rsidR="00232EC3" w:rsidRPr="0000412F" w:rsidRDefault="00BA57B4" w:rsidP="00232EC3">
      <w:pPr>
        <w:spacing w:after="0"/>
        <w:ind w:firstLine="708"/>
        <w:jc w:val="both"/>
        <w:rPr>
          <w:rFonts w:ascii="Times New Roman" w:eastAsia="Times New Roman" w:hAnsi="Times New Roman" w:cs="Times New Roman"/>
          <w:color w:val="FF0000"/>
          <w:sz w:val="28"/>
          <w:szCs w:val="28"/>
          <w:lang w:eastAsia="ru-RU"/>
        </w:rPr>
      </w:pPr>
      <w:bookmarkStart w:id="10" w:name="sub_7"/>
      <w:r w:rsidRPr="0000412F">
        <w:rPr>
          <w:rFonts w:ascii="Times New Roman" w:eastAsia="Times New Roman" w:hAnsi="Times New Roman" w:cs="Times New Roman"/>
          <w:sz w:val="28"/>
          <w:szCs w:val="28"/>
          <w:lang w:eastAsia="ru-RU"/>
        </w:rPr>
        <w:lastRenderedPageBreak/>
        <w:t>4.</w:t>
      </w:r>
      <w:r w:rsidR="00232EC3" w:rsidRPr="0000412F">
        <w:rPr>
          <w:rFonts w:ascii="Times New Roman" w:eastAsia="Times New Roman" w:hAnsi="Times New Roman" w:cs="Times New Roman"/>
          <w:sz w:val="28"/>
          <w:szCs w:val="28"/>
          <w:lang w:eastAsia="ru-RU"/>
        </w:rPr>
        <w:t>1.3</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00232EC3" w:rsidRPr="0000412F">
        <w:rPr>
          <w:rFonts w:ascii="Times New Roman" w:eastAsia="Times New Roman" w:hAnsi="Times New Roman" w:cs="Times New Roman"/>
          <w:sz w:val="28"/>
          <w:szCs w:val="28"/>
          <w:lang w:eastAsia="ru-RU"/>
        </w:rPr>
        <w:t>с даты завершения</w:t>
      </w:r>
      <w:proofErr w:type="gramEnd"/>
      <w:r w:rsidR="00232EC3" w:rsidRPr="0000412F">
        <w:rPr>
          <w:rFonts w:ascii="Times New Roman" w:eastAsia="Times New Roman" w:hAnsi="Times New Roman" w:cs="Times New Roman"/>
          <w:sz w:val="28"/>
          <w:szCs w:val="28"/>
          <w:lang w:eastAsia="ru-RU"/>
        </w:rPr>
        <w:t xml:space="preserve"> проверки, по рекомендуемому образцу согласно Приложению к Правилам обеспечения готовности к отопительному периоду, утвержденным Приказом Минэнерго России №2234.</w:t>
      </w:r>
    </w:p>
    <w:bookmarkEnd w:id="10"/>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В Акте содержатся следующие выводы комиссии по итогам проверки:</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объект проверки готов к отопительному периоду;</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 объект проверки будет готов </w:t>
      </w:r>
      <w:proofErr w:type="gramStart"/>
      <w:r w:rsidRPr="0000412F">
        <w:rPr>
          <w:rFonts w:ascii="Times New Roman" w:eastAsia="Times New Roman" w:hAnsi="Times New Roman" w:cs="Times New Roman"/>
          <w:sz w:val="28"/>
          <w:szCs w:val="28"/>
          <w:lang w:eastAsia="ru-RU"/>
        </w:rPr>
        <w:t>к отопительному периоду при условии устранения в установленный срок замечаний к требованиям по готовности</w:t>
      </w:r>
      <w:proofErr w:type="gramEnd"/>
      <w:r w:rsidRPr="0000412F">
        <w:rPr>
          <w:rFonts w:ascii="Times New Roman" w:eastAsia="Times New Roman" w:hAnsi="Times New Roman" w:cs="Times New Roman"/>
          <w:sz w:val="28"/>
          <w:szCs w:val="28"/>
          <w:lang w:eastAsia="ru-RU"/>
        </w:rPr>
        <w:t>, выданных комиссией;</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объект проверки не готов к отопительному периоду.</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bookmarkStart w:id="11" w:name="sub_8"/>
      <w:r w:rsidRPr="0000412F">
        <w:rPr>
          <w:rFonts w:ascii="Times New Roman" w:eastAsia="Times New Roman" w:hAnsi="Times New Roman" w:cs="Times New Roman"/>
          <w:sz w:val="28"/>
          <w:szCs w:val="28"/>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232EC3" w:rsidRPr="0000412F" w:rsidRDefault="00BA57B4" w:rsidP="00232EC3">
      <w:pPr>
        <w:spacing w:after="0"/>
        <w:ind w:firstLine="708"/>
        <w:jc w:val="both"/>
        <w:rPr>
          <w:rFonts w:ascii="Times New Roman" w:eastAsia="Times New Roman" w:hAnsi="Times New Roman" w:cs="Times New Roman"/>
          <w:sz w:val="28"/>
          <w:szCs w:val="28"/>
          <w:lang w:eastAsia="ru-RU"/>
        </w:rPr>
      </w:pPr>
      <w:bookmarkStart w:id="12" w:name="sub_9"/>
      <w:bookmarkEnd w:id="11"/>
      <w:r w:rsidRPr="0000412F">
        <w:rPr>
          <w:rFonts w:ascii="Times New Roman" w:eastAsia="Times New Roman" w:hAnsi="Times New Roman" w:cs="Times New Roman"/>
          <w:sz w:val="28"/>
          <w:szCs w:val="28"/>
          <w:lang w:eastAsia="ru-RU"/>
        </w:rPr>
        <w:t>4.</w:t>
      </w:r>
      <w:r w:rsidR="00232EC3" w:rsidRPr="0000412F">
        <w:rPr>
          <w:rFonts w:ascii="Times New Roman" w:eastAsia="Times New Roman" w:hAnsi="Times New Roman" w:cs="Times New Roman"/>
          <w:sz w:val="28"/>
          <w:szCs w:val="28"/>
          <w:lang w:eastAsia="ru-RU"/>
        </w:rPr>
        <w:t>1.4</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w:t>
      </w:r>
      <w:proofErr w:type="gramStart"/>
      <w:r w:rsidR="00232EC3" w:rsidRPr="0000412F">
        <w:rPr>
          <w:rFonts w:ascii="Times New Roman" w:eastAsia="Times New Roman" w:hAnsi="Times New Roman" w:cs="Times New Roman"/>
          <w:sz w:val="28"/>
          <w:szCs w:val="28"/>
          <w:lang w:eastAsia="ru-RU"/>
        </w:rPr>
        <w:t>Паспорт обеспечения готовности к отопительному периоду (далее - Паспорт) составляется по рекомендуемому образцу согласно Приложению 6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w:t>
      </w:r>
      <w:proofErr w:type="gramEnd"/>
      <w:r w:rsidR="00232EC3" w:rsidRPr="0000412F">
        <w:rPr>
          <w:rFonts w:ascii="Times New Roman" w:eastAsia="Times New Roman" w:hAnsi="Times New Roman" w:cs="Times New Roman"/>
          <w:sz w:val="28"/>
          <w:szCs w:val="28"/>
          <w:lang w:eastAsia="ru-RU"/>
        </w:rPr>
        <w:t xml:space="preserve"> Приказом Минэнерго России №2234.</w:t>
      </w:r>
    </w:p>
    <w:p w:rsidR="00232EC3" w:rsidRPr="0000412F" w:rsidRDefault="00232EC3" w:rsidP="00232EC3">
      <w:pPr>
        <w:spacing w:after="0"/>
        <w:ind w:firstLine="708"/>
        <w:jc w:val="both"/>
        <w:rPr>
          <w:rFonts w:ascii="Times New Roman" w:eastAsia="Times New Roman" w:hAnsi="Times New Roman" w:cs="Times New Roman"/>
          <w:sz w:val="28"/>
          <w:szCs w:val="28"/>
          <w:lang w:eastAsia="ru-RU"/>
        </w:rPr>
      </w:pPr>
      <w:bookmarkStart w:id="13" w:name="sub_10"/>
      <w:bookmarkEnd w:id="12"/>
      <w:r w:rsidRPr="0000412F">
        <w:rPr>
          <w:rFonts w:ascii="Times New Roman" w:eastAsia="Times New Roman" w:hAnsi="Times New Roman" w:cs="Times New Roman"/>
          <w:sz w:val="28"/>
          <w:szCs w:val="28"/>
          <w:lang w:eastAsia="ru-RU"/>
        </w:rPr>
        <w:t>Сроки выдачи Паспортов: не позднее 15 сентября – для потребителей тепловой энергии, не позднее 1 ноября – для теплоснабжающих организаций.</w:t>
      </w:r>
      <w:bookmarkStart w:id="14" w:name="sub_11"/>
      <w:bookmarkEnd w:id="13"/>
    </w:p>
    <w:p w:rsidR="00232EC3" w:rsidRPr="0000412F" w:rsidRDefault="00232EC3" w:rsidP="00232EC3">
      <w:pPr>
        <w:spacing w:after="0"/>
        <w:jc w:val="both"/>
        <w:rPr>
          <w:rFonts w:ascii="Times New Roman" w:eastAsia="Times New Roman" w:hAnsi="Times New Roman" w:cs="Times New Roman"/>
          <w:b/>
          <w:sz w:val="28"/>
          <w:szCs w:val="28"/>
          <w:lang w:eastAsia="ru-RU"/>
        </w:rPr>
      </w:pPr>
      <w:bookmarkStart w:id="15" w:name="sub_12"/>
      <w:bookmarkEnd w:id="14"/>
    </w:p>
    <w:p w:rsidR="00232EC3" w:rsidRPr="0000412F" w:rsidRDefault="001D7DF6" w:rsidP="00232EC3">
      <w:pPr>
        <w:spacing w:after="0"/>
        <w:jc w:val="center"/>
        <w:outlineLvl w:val="1"/>
        <w:rPr>
          <w:rFonts w:ascii="Times New Roman" w:eastAsia="Times New Roman" w:hAnsi="Times New Roman" w:cs="Times New Roman"/>
          <w:b/>
          <w:sz w:val="28"/>
          <w:szCs w:val="28"/>
          <w:lang w:eastAsia="ru-RU"/>
        </w:rPr>
      </w:pPr>
      <w:bookmarkStart w:id="16" w:name="_Toc196385022"/>
      <w:r w:rsidRPr="0000412F">
        <w:rPr>
          <w:rFonts w:ascii="Times New Roman" w:eastAsia="Times New Roman" w:hAnsi="Times New Roman" w:cs="Times New Roman"/>
          <w:b/>
          <w:sz w:val="28"/>
          <w:szCs w:val="28"/>
          <w:lang w:eastAsia="ru-RU"/>
        </w:rPr>
        <w:t>4</w:t>
      </w:r>
      <w:r w:rsidR="00232EC3" w:rsidRPr="0000412F">
        <w:rPr>
          <w:rFonts w:ascii="Times New Roman" w:eastAsia="Times New Roman" w:hAnsi="Times New Roman" w:cs="Times New Roman"/>
          <w:b/>
          <w:sz w:val="28"/>
          <w:szCs w:val="28"/>
          <w:lang w:eastAsia="ru-RU"/>
        </w:rPr>
        <w:t xml:space="preserve">.2 Порядок взаимодействия с Комиссией теплоснабжающих организаций  и потребителей тепловой энергии, </w:t>
      </w:r>
      <w:proofErr w:type="spellStart"/>
      <w:r w:rsidR="00232EC3" w:rsidRPr="0000412F">
        <w:rPr>
          <w:rFonts w:ascii="Times New Roman" w:eastAsia="Times New Roman" w:hAnsi="Times New Roman" w:cs="Times New Roman"/>
          <w:b/>
          <w:sz w:val="28"/>
          <w:szCs w:val="28"/>
          <w:lang w:eastAsia="ru-RU"/>
        </w:rPr>
        <w:t>теплопотребляющие</w:t>
      </w:r>
      <w:proofErr w:type="spellEnd"/>
      <w:r w:rsidR="00232EC3" w:rsidRPr="0000412F">
        <w:rPr>
          <w:rFonts w:ascii="Times New Roman" w:eastAsia="Times New Roman" w:hAnsi="Times New Roman" w:cs="Times New Roman"/>
          <w:b/>
          <w:sz w:val="28"/>
          <w:szCs w:val="28"/>
          <w:lang w:eastAsia="ru-RU"/>
        </w:rPr>
        <w:t xml:space="preserve"> установки которых подключены к системе теплоснабжения.</w:t>
      </w:r>
      <w:bookmarkEnd w:id="16"/>
    </w:p>
    <w:p w:rsidR="00232EC3" w:rsidRPr="0000412F" w:rsidRDefault="00232EC3" w:rsidP="00232EC3">
      <w:pPr>
        <w:spacing w:after="0"/>
        <w:jc w:val="both"/>
        <w:rPr>
          <w:rFonts w:ascii="Times New Roman" w:eastAsia="Times New Roman" w:hAnsi="Times New Roman" w:cs="Times New Roman"/>
          <w:sz w:val="28"/>
          <w:szCs w:val="28"/>
          <w:lang w:eastAsia="ru-RU"/>
        </w:rPr>
      </w:pPr>
    </w:p>
    <w:bookmarkEnd w:id="15"/>
    <w:p w:rsidR="00232EC3" w:rsidRPr="0000412F" w:rsidRDefault="001D7DF6" w:rsidP="00232EC3">
      <w:pPr>
        <w:tabs>
          <w:tab w:val="left" w:pos="1134"/>
          <w:tab w:val="left" w:pos="1276"/>
        </w:tabs>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4.</w:t>
      </w:r>
      <w:r w:rsidR="00232EC3" w:rsidRPr="0000412F">
        <w:rPr>
          <w:rFonts w:ascii="Times New Roman" w:eastAsia="Times New Roman" w:hAnsi="Times New Roman" w:cs="Times New Roman"/>
          <w:sz w:val="28"/>
          <w:szCs w:val="28"/>
          <w:lang w:eastAsia="ru-RU"/>
        </w:rPr>
        <w:t>2.1</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w:t>
      </w:r>
      <w:proofErr w:type="gramStart"/>
      <w:r w:rsidR="00232EC3" w:rsidRPr="0000412F">
        <w:rPr>
          <w:rFonts w:ascii="Times New Roman" w:eastAsia="Times New Roman" w:hAnsi="Times New Roman" w:cs="Times New Roman"/>
          <w:sz w:val="28"/>
          <w:szCs w:val="28"/>
          <w:lang w:eastAsia="ru-RU"/>
        </w:rPr>
        <w:t xml:space="preserve">Теплоснабжающие организации представляют в отдел </w:t>
      </w:r>
      <w:r w:rsidRPr="0000412F">
        <w:rPr>
          <w:rFonts w:ascii="Times New Roman" w:eastAsia="Times New Roman" w:hAnsi="Times New Roman" w:cs="Times New Roman"/>
          <w:sz w:val="28"/>
          <w:szCs w:val="28"/>
          <w:lang w:eastAsia="ru-RU"/>
        </w:rPr>
        <w:t>по строительству, архитектуре и ЖКХ</w:t>
      </w:r>
      <w:r w:rsidR="00232EC3" w:rsidRPr="0000412F">
        <w:rPr>
          <w:rFonts w:ascii="Times New Roman" w:eastAsia="Times New Roman" w:hAnsi="Times New Roman" w:cs="Times New Roman"/>
          <w:sz w:val="28"/>
          <w:szCs w:val="28"/>
          <w:lang w:eastAsia="ru-RU"/>
        </w:rPr>
        <w:t xml:space="preserve"> администрации </w:t>
      </w:r>
      <w:r w:rsidRPr="0000412F">
        <w:rPr>
          <w:rFonts w:ascii="Times New Roman" w:eastAsia="Times New Roman" w:hAnsi="Times New Roman" w:cs="Times New Roman"/>
          <w:sz w:val="28"/>
          <w:szCs w:val="28"/>
          <w:lang w:eastAsia="ru-RU"/>
        </w:rPr>
        <w:t>Муромцевского муниципального района</w:t>
      </w:r>
      <w:r w:rsidR="00232EC3" w:rsidRPr="0000412F">
        <w:rPr>
          <w:rFonts w:ascii="Times New Roman" w:eastAsia="Times New Roman" w:hAnsi="Times New Roman" w:cs="Times New Roman"/>
          <w:sz w:val="28"/>
          <w:szCs w:val="28"/>
          <w:lang w:eastAsia="ru-RU"/>
        </w:rPr>
        <w:t xml:space="preserve"> информацию по выполнению требований по обеспечению готовности к отопительному периоду для теплоснабжающих </w:t>
      </w:r>
      <w:r w:rsidRPr="0000412F">
        <w:rPr>
          <w:rFonts w:ascii="Times New Roman" w:eastAsia="Times New Roman" w:hAnsi="Times New Roman" w:cs="Times New Roman"/>
          <w:sz w:val="28"/>
          <w:szCs w:val="28"/>
          <w:lang w:eastAsia="ru-RU"/>
        </w:rPr>
        <w:t>организации</w:t>
      </w:r>
      <w:r w:rsidR="00232EC3" w:rsidRPr="0000412F">
        <w:rPr>
          <w:rFonts w:ascii="Times New Roman" w:eastAsia="Times New Roman" w:hAnsi="Times New Roman" w:cs="Times New Roman"/>
          <w:sz w:val="28"/>
          <w:szCs w:val="28"/>
          <w:lang w:eastAsia="ru-RU"/>
        </w:rPr>
        <w:t>.</w:t>
      </w:r>
      <w:proofErr w:type="gramEnd"/>
    </w:p>
    <w:p w:rsidR="00232EC3" w:rsidRPr="0000412F" w:rsidRDefault="00A577E6" w:rsidP="00232EC3">
      <w:pPr>
        <w:tabs>
          <w:tab w:val="left" w:pos="1134"/>
          <w:tab w:val="left" w:pos="1276"/>
        </w:tabs>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4.</w:t>
      </w:r>
      <w:r w:rsidR="00232EC3" w:rsidRPr="0000412F">
        <w:rPr>
          <w:rFonts w:ascii="Times New Roman" w:eastAsia="Times New Roman" w:hAnsi="Times New Roman" w:cs="Times New Roman"/>
          <w:sz w:val="28"/>
          <w:szCs w:val="28"/>
          <w:lang w:eastAsia="ru-RU"/>
        </w:rPr>
        <w:t>2.2</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Потребители тепловой энергии представляют </w:t>
      </w:r>
      <w:proofErr w:type="gramStart"/>
      <w:r w:rsidR="00232EC3" w:rsidRPr="0000412F">
        <w:rPr>
          <w:rFonts w:ascii="Times New Roman" w:eastAsia="Times New Roman" w:hAnsi="Times New Roman" w:cs="Times New Roman"/>
          <w:sz w:val="28"/>
          <w:szCs w:val="28"/>
          <w:lang w:eastAsia="ru-RU"/>
        </w:rPr>
        <w:t>в теплоснабжающую организацию информацию по выполнению требований по обеспечению готовности к отопительному периоду для потреби</w:t>
      </w:r>
      <w:r w:rsidRPr="0000412F">
        <w:rPr>
          <w:rFonts w:ascii="Times New Roman" w:eastAsia="Times New Roman" w:hAnsi="Times New Roman" w:cs="Times New Roman"/>
          <w:sz w:val="28"/>
          <w:szCs w:val="28"/>
          <w:lang w:eastAsia="ru-RU"/>
        </w:rPr>
        <w:t>телей</w:t>
      </w:r>
      <w:proofErr w:type="gramEnd"/>
      <w:r w:rsidRPr="0000412F">
        <w:rPr>
          <w:rFonts w:ascii="Times New Roman" w:eastAsia="Times New Roman" w:hAnsi="Times New Roman" w:cs="Times New Roman"/>
          <w:sz w:val="28"/>
          <w:szCs w:val="28"/>
          <w:lang w:eastAsia="ru-RU"/>
        </w:rPr>
        <w:t xml:space="preserve"> тепловой энергии</w:t>
      </w:r>
      <w:r w:rsidR="00232EC3" w:rsidRPr="0000412F">
        <w:rPr>
          <w:rFonts w:ascii="Times New Roman" w:eastAsia="Times New Roman" w:hAnsi="Times New Roman" w:cs="Times New Roman"/>
          <w:sz w:val="28"/>
          <w:szCs w:val="28"/>
          <w:lang w:eastAsia="ru-RU"/>
        </w:rPr>
        <w:t>.</w:t>
      </w:r>
    </w:p>
    <w:p w:rsidR="00232EC3" w:rsidRPr="0000412F" w:rsidRDefault="00A577E6"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4.</w:t>
      </w:r>
      <w:r w:rsidR="00232EC3" w:rsidRPr="0000412F">
        <w:rPr>
          <w:rFonts w:ascii="Times New Roman" w:eastAsia="Times New Roman" w:hAnsi="Times New Roman" w:cs="Times New Roman"/>
          <w:sz w:val="28"/>
          <w:szCs w:val="28"/>
          <w:lang w:eastAsia="ru-RU"/>
        </w:rPr>
        <w:t>2.3</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Теплоснабжающая организация осуществляет допуск в эксплуатацию узлов учета тепловой энергии потребителей, присутствует при </w:t>
      </w:r>
      <w:r w:rsidR="00232EC3" w:rsidRPr="0000412F">
        <w:rPr>
          <w:rFonts w:ascii="Times New Roman" w:eastAsia="Times New Roman" w:hAnsi="Times New Roman" w:cs="Times New Roman"/>
          <w:sz w:val="28"/>
          <w:szCs w:val="28"/>
          <w:lang w:eastAsia="ru-RU"/>
        </w:rPr>
        <w:lastRenderedPageBreak/>
        <w:t>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232EC3" w:rsidRPr="0000412F" w:rsidRDefault="00A577E6" w:rsidP="00232EC3">
      <w:pPr>
        <w:spacing w:after="0"/>
        <w:ind w:firstLine="70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4.</w:t>
      </w:r>
      <w:r w:rsidR="00232EC3" w:rsidRPr="0000412F">
        <w:rPr>
          <w:rFonts w:ascii="Times New Roman" w:eastAsia="Times New Roman" w:hAnsi="Times New Roman" w:cs="Times New Roman"/>
          <w:sz w:val="28"/>
          <w:szCs w:val="28"/>
          <w:lang w:eastAsia="ru-RU"/>
        </w:rPr>
        <w:t>2.4</w:t>
      </w:r>
      <w:r w:rsidRPr="0000412F">
        <w:rPr>
          <w:rFonts w:ascii="Times New Roman" w:eastAsia="Times New Roman" w:hAnsi="Times New Roman" w:cs="Times New Roman"/>
          <w:sz w:val="28"/>
          <w:szCs w:val="28"/>
          <w:lang w:eastAsia="ru-RU"/>
        </w:rPr>
        <w:t>.</w:t>
      </w:r>
      <w:r w:rsidR="00232EC3" w:rsidRPr="0000412F">
        <w:rPr>
          <w:rFonts w:ascii="Times New Roman" w:eastAsia="Times New Roman" w:hAnsi="Times New Roman" w:cs="Times New Roman"/>
          <w:sz w:val="28"/>
          <w:szCs w:val="28"/>
          <w:lang w:eastAsia="ru-RU"/>
        </w:rPr>
        <w:t xml:space="preserve">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p w:rsidR="00232EC3" w:rsidRPr="0000412F" w:rsidRDefault="00232EC3" w:rsidP="00232EC3">
      <w:pPr>
        <w:spacing w:after="0" w:line="240" w:lineRule="auto"/>
        <w:rPr>
          <w:rFonts w:ascii="Times New Roman" w:eastAsia="Times New Roman" w:hAnsi="Times New Roman" w:cs="Times New Roman"/>
          <w:sz w:val="28"/>
          <w:szCs w:val="28"/>
          <w:lang w:eastAsia="ru-RU"/>
        </w:rPr>
      </w:pPr>
    </w:p>
    <w:p w:rsidR="00232EC3" w:rsidRPr="0000412F" w:rsidRDefault="00232EC3" w:rsidP="00232EC3">
      <w:pPr>
        <w:keepNext/>
        <w:keepLines/>
        <w:numPr>
          <w:ilvl w:val="0"/>
          <w:numId w:val="4"/>
        </w:numPr>
        <w:spacing w:after="0"/>
        <w:jc w:val="center"/>
        <w:outlineLvl w:val="0"/>
        <w:rPr>
          <w:rFonts w:ascii="Times New Roman" w:eastAsia="Times New Roman" w:hAnsi="Times New Roman" w:cs="Times New Roman"/>
          <w:b/>
          <w:bCs/>
          <w:sz w:val="28"/>
          <w:szCs w:val="28"/>
          <w:lang w:eastAsia="ru-RU"/>
        </w:rPr>
      </w:pPr>
      <w:bookmarkStart w:id="17" w:name="_Toc196385025"/>
      <w:r w:rsidRPr="0000412F">
        <w:rPr>
          <w:rFonts w:ascii="Times New Roman" w:eastAsia="Times New Roman" w:hAnsi="Times New Roman" w:cs="Times New Roman"/>
          <w:b/>
          <w:bCs/>
          <w:sz w:val="28"/>
          <w:szCs w:val="28"/>
          <w:lang w:eastAsia="ru-RU"/>
        </w:rPr>
        <w:t>Требования по обеспечению готовности к отопительному периоду для потребителей тепловой энергии</w:t>
      </w:r>
      <w:bookmarkEnd w:id="17"/>
    </w:p>
    <w:p w:rsidR="00232EC3" w:rsidRPr="0000412F" w:rsidRDefault="00232EC3" w:rsidP="00232EC3">
      <w:pPr>
        <w:spacing w:after="0"/>
        <w:jc w:val="both"/>
        <w:rPr>
          <w:rFonts w:ascii="Times New Roman" w:eastAsia="Times New Roman" w:hAnsi="Times New Roman" w:cs="Times New Roman"/>
          <w:sz w:val="28"/>
          <w:szCs w:val="28"/>
          <w:lang w:eastAsia="ru-RU"/>
        </w:rPr>
      </w:pP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В целях обеспечения готовности к отопительному периоду 2025-2026</w:t>
      </w:r>
      <w:r w:rsidR="00A577E6" w:rsidRPr="0000412F">
        <w:rPr>
          <w:rFonts w:ascii="Times New Roman" w:eastAsia="Times New Roman" w:hAnsi="Times New Roman" w:cs="Times New Roman"/>
          <w:sz w:val="28"/>
          <w:szCs w:val="28"/>
          <w:lang w:eastAsia="ru-RU"/>
        </w:rPr>
        <w:t xml:space="preserve"> </w:t>
      </w:r>
      <w:r w:rsidRPr="0000412F">
        <w:rPr>
          <w:rFonts w:ascii="Times New Roman" w:eastAsia="Times New Roman" w:hAnsi="Times New Roman" w:cs="Times New Roman"/>
          <w:sz w:val="28"/>
          <w:szCs w:val="28"/>
          <w:lang w:eastAsia="ru-RU"/>
        </w:rPr>
        <w:t>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w:t>
      </w:r>
      <w:proofErr w:type="gramEnd"/>
      <w:r w:rsidRPr="0000412F">
        <w:rPr>
          <w:rFonts w:ascii="Times New Roman" w:eastAsia="Times New Roman" w:hAnsi="Times New Roman" w:cs="Times New Roman"/>
          <w:sz w:val="28"/>
          <w:szCs w:val="28"/>
          <w:lang w:eastAsia="ru-RU"/>
        </w:rPr>
        <w:t xml:space="preserve"> </w:t>
      </w:r>
      <w:proofErr w:type="gramStart"/>
      <w:r w:rsidRPr="0000412F">
        <w:rPr>
          <w:rFonts w:ascii="Times New Roman" w:eastAsia="Times New Roman" w:hAnsi="Times New Roman" w:cs="Times New Roman"/>
          <w:sz w:val="28"/>
          <w:szCs w:val="28"/>
          <w:lang w:eastAsia="ru-RU"/>
        </w:rPr>
        <w:t xml:space="preserve">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установок, инженерных коммуникаций, </w:t>
      </w:r>
      <w:r w:rsidRPr="0000412F">
        <w:rPr>
          <w:rFonts w:ascii="Times New Roman" w:eastAsia="Times New Roman" w:hAnsi="Times New Roman" w:cs="Times New Roman"/>
          <w:b/>
          <w:sz w:val="28"/>
          <w:szCs w:val="28"/>
          <w:lang w:eastAsia="ru-RU"/>
        </w:rPr>
        <w:t>обязаны:</w:t>
      </w:r>
      <w:proofErr w:type="gramEnd"/>
    </w:p>
    <w:p w:rsidR="00232EC3" w:rsidRPr="0000412F" w:rsidRDefault="00232EC3" w:rsidP="00A577E6">
      <w:pPr>
        <w:numPr>
          <w:ilvl w:val="0"/>
          <w:numId w:val="16"/>
        </w:numPr>
        <w:spacing w:after="0"/>
        <w:ind w:left="0" w:firstLine="142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Выполнить требования, установленные частью 6 статьи 20 и частью 3 статьи 23.2 Федерального закона о теплоснабжении.</w:t>
      </w:r>
    </w:p>
    <w:p w:rsidR="00232EC3" w:rsidRPr="0000412F" w:rsidRDefault="00232EC3" w:rsidP="00A577E6">
      <w:pPr>
        <w:numPr>
          <w:ilvl w:val="0"/>
          <w:numId w:val="16"/>
        </w:numPr>
        <w:spacing w:after="0"/>
        <w:ind w:left="0" w:firstLine="141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232EC3" w:rsidRPr="0000412F" w:rsidRDefault="00232EC3" w:rsidP="00A577E6">
      <w:pPr>
        <w:numPr>
          <w:ilvl w:val="0"/>
          <w:numId w:val="16"/>
        </w:numPr>
        <w:spacing w:after="0"/>
        <w:ind w:left="0" w:firstLine="141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232EC3" w:rsidRPr="0000412F" w:rsidRDefault="00232EC3" w:rsidP="00A577E6">
      <w:pPr>
        <w:numPr>
          <w:ilvl w:val="0"/>
          <w:numId w:val="16"/>
        </w:numPr>
        <w:spacing w:after="0"/>
        <w:ind w:left="0" w:firstLine="1418"/>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Обеспечить выполнение предписаний, содержащих требования об устранении нарушений требований пунктов 2.2.1, 2.3.14, 2.3.15, </w:t>
      </w:r>
      <w:r w:rsidRPr="0000412F">
        <w:rPr>
          <w:rFonts w:ascii="Times New Roman" w:eastAsia="Times New Roman" w:hAnsi="Times New Roman" w:cs="Times New Roman"/>
          <w:sz w:val="28"/>
          <w:szCs w:val="28"/>
          <w:lang w:eastAsia="ru-RU"/>
        </w:rPr>
        <w:lastRenderedPageBreak/>
        <w:t>2.8.1, 6.2.52, 6.2.62, 9.1.53, 9.2.9, 9.2.10, 9.2.12, 9.2.13, 9.2.20, 9.3.10, 9.3.11, 9.3.19, 9.3.24, 9.3.25, 10.1.9, 11.1, 11.2, 11.5 Правил № 115, пунктов 394, 396 - 399, 403 Правил промышленной безопасности.</w:t>
      </w:r>
    </w:p>
    <w:p w:rsidR="00232EC3" w:rsidRPr="0000412F" w:rsidRDefault="00232EC3" w:rsidP="00232EC3">
      <w:pPr>
        <w:spacing w:after="0"/>
        <w:ind w:firstLine="709"/>
        <w:jc w:val="both"/>
        <w:rPr>
          <w:rFonts w:ascii="Times New Roman" w:eastAsia="Times New Roman" w:hAnsi="Times New Roman" w:cs="Times New Roman"/>
          <w:b/>
          <w:sz w:val="28"/>
          <w:szCs w:val="28"/>
          <w:lang w:eastAsia="ru-RU"/>
        </w:rPr>
      </w:pPr>
      <w:r w:rsidRPr="0000412F">
        <w:rPr>
          <w:rFonts w:ascii="Times New Roman" w:eastAsia="Times New Roman" w:hAnsi="Times New Roman" w:cs="Times New Roman"/>
          <w:b/>
          <w:sz w:val="28"/>
          <w:szCs w:val="28"/>
          <w:lang w:eastAsia="ru-RU"/>
        </w:rPr>
        <w:t xml:space="preserve">Предоставить в администрацию </w:t>
      </w:r>
      <w:r w:rsidR="00A577E6" w:rsidRPr="0000412F">
        <w:rPr>
          <w:rFonts w:ascii="Times New Roman" w:eastAsia="Times New Roman" w:hAnsi="Times New Roman" w:cs="Times New Roman"/>
          <w:b/>
          <w:sz w:val="28"/>
          <w:szCs w:val="28"/>
          <w:lang w:eastAsia="ru-RU"/>
        </w:rPr>
        <w:t>Муромцевского</w:t>
      </w:r>
      <w:r w:rsidRPr="0000412F">
        <w:rPr>
          <w:rFonts w:ascii="Times New Roman" w:eastAsia="Times New Roman" w:hAnsi="Times New Roman" w:cs="Times New Roman"/>
          <w:b/>
          <w:sz w:val="28"/>
          <w:szCs w:val="28"/>
          <w:lang w:eastAsia="ru-RU"/>
        </w:rPr>
        <w:t xml:space="preserve"> муниципального </w:t>
      </w:r>
      <w:r w:rsidR="00A577E6" w:rsidRPr="0000412F">
        <w:rPr>
          <w:rFonts w:ascii="Times New Roman" w:eastAsia="Times New Roman" w:hAnsi="Times New Roman" w:cs="Times New Roman"/>
          <w:b/>
          <w:sz w:val="28"/>
          <w:szCs w:val="28"/>
          <w:lang w:eastAsia="ru-RU"/>
        </w:rPr>
        <w:t>района</w:t>
      </w:r>
      <w:r w:rsidRPr="0000412F">
        <w:rPr>
          <w:rFonts w:ascii="Times New Roman" w:eastAsia="Times New Roman" w:hAnsi="Times New Roman" w:cs="Times New Roman"/>
          <w:b/>
          <w:sz w:val="28"/>
          <w:szCs w:val="28"/>
          <w:lang w:eastAsia="ru-RU"/>
        </w:rPr>
        <w:t xml:space="preserve"> следующие документы:</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 Акты промывки </w:t>
      </w:r>
      <w:proofErr w:type="spellStart"/>
      <w:r w:rsidRPr="0000412F">
        <w:rPr>
          <w:rFonts w:ascii="Times New Roman" w:eastAsia="Times New Roman" w:hAnsi="Times New Roman" w:cs="Times New Roman"/>
          <w:sz w:val="28"/>
          <w:szCs w:val="28"/>
          <w:lang w:eastAsia="ru-RU"/>
        </w:rPr>
        <w:t>теплопотребляющей</w:t>
      </w:r>
      <w:proofErr w:type="spellEnd"/>
      <w:r w:rsidRPr="0000412F">
        <w:rPr>
          <w:rFonts w:ascii="Times New Roman" w:eastAsia="Times New Roman" w:hAnsi="Times New Roman" w:cs="Times New Roman"/>
          <w:sz w:val="28"/>
          <w:szCs w:val="28"/>
          <w:lang w:eastAsia="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2. </w:t>
      </w:r>
      <w:proofErr w:type="gramStart"/>
      <w:r w:rsidRPr="0000412F">
        <w:rPr>
          <w:rFonts w:ascii="Times New Roman" w:eastAsia="Times New Roman" w:hAnsi="Times New Roman" w:cs="Times New Roman"/>
          <w:sz w:val="28"/>
          <w:szCs w:val="28"/>
          <w:lang w:eastAsia="ru-RU"/>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Установка пломб на дроссельных (ограничительных) устройствах во внутренних системах </w:t>
      </w:r>
      <w:proofErr w:type="gramStart"/>
      <w:r w:rsidRPr="0000412F">
        <w:rPr>
          <w:rFonts w:ascii="Times New Roman" w:eastAsia="Times New Roman" w:hAnsi="Times New Roman" w:cs="Times New Roman"/>
          <w:sz w:val="28"/>
          <w:szCs w:val="28"/>
          <w:lang w:eastAsia="ru-RU"/>
        </w:rPr>
        <w:t>включая элеваторы и шайбы на линиях рециркуляции горячего водоснабжения выполняется</w:t>
      </w:r>
      <w:proofErr w:type="gramEnd"/>
      <w:r w:rsidRPr="0000412F">
        <w:rPr>
          <w:rFonts w:ascii="Times New Roman" w:eastAsia="Times New Roman" w:hAnsi="Times New Roman" w:cs="Times New Roman"/>
          <w:sz w:val="28"/>
          <w:szCs w:val="28"/>
          <w:lang w:eastAsia="ru-RU"/>
        </w:rPr>
        <w:t xml:space="preserve"> теплоснабжающими и </w:t>
      </w:r>
      <w:proofErr w:type="spellStart"/>
      <w:r w:rsidRPr="0000412F">
        <w:rPr>
          <w:rFonts w:ascii="Times New Roman" w:eastAsia="Times New Roman" w:hAnsi="Times New Roman" w:cs="Times New Roman"/>
          <w:sz w:val="28"/>
          <w:szCs w:val="28"/>
          <w:lang w:eastAsia="ru-RU"/>
        </w:rPr>
        <w:t>теплосетевыми</w:t>
      </w:r>
      <w:proofErr w:type="spellEnd"/>
      <w:r w:rsidRPr="0000412F">
        <w:rPr>
          <w:rFonts w:ascii="Times New Roman" w:eastAsia="Times New Roman" w:hAnsi="Times New Roman" w:cs="Times New Roman"/>
          <w:sz w:val="28"/>
          <w:szCs w:val="28"/>
          <w:lang w:eastAsia="ru-RU"/>
        </w:rPr>
        <w:t xml:space="preserve"> организациями.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proofErr w:type="gramStart"/>
      <w:r w:rsidRPr="0000412F">
        <w:rPr>
          <w:rFonts w:ascii="Times New Roman" w:eastAsia="Times New Roman" w:hAnsi="Times New Roman" w:cs="Times New Roman"/>
          <w:sz w:val="28"/>
          <w:szCs w:val="28"/>
          <w:lang w:eastAsia="ru-RU"/>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3. </w:t>
      </w:r>
      <w:proofErr w:type="gramStart"/>
      <w:r w:rsidRPr="0000412F">
        <w:rPr>
          <w:rFonts w:ascii="Times New Roman" w:eastAsia="Times New Roman" w:hAnsi="Times New Roman" w:cs="Times New Roman"/>
          <w:sz w:val="28"/>
          <w:szCs w:val="28"/>
          <w:lang w:eastAsia="ru-RU"/>
        </w:rPr>
        <w:t>Акт проверки (осмотра) запорной арматуры, в том числе в высших (воздушники) и низших точках трубопровода (</w:t>
      </w:r>
      <w:proofErr w:type="spellStart"/>
      <w:r w:rsidRPr="0000412F">
        <w:rPr>
          <w:rFonts w:ascii="Times New Roman" w:eastAsia="Times New Roman" w:hAnsi="Times New Roman" w:cs="Times New Roman"/>
          <w:sz w:val="28"/>
          <w:szCs w:val="28"/>
          <w:lang w:eastAsia="ru-RU"/>
        </w:rPr>
        <w:t>спускники</w:t>
      </w:r>
      <w:proofErr w:type="spellEnd"/>
      <w:r w:rsidRPr="0000412F">
        <w:rPr>
          <w:rFonts w:ascii="Times New Roman" w:eastAsia="Times New Roman" w:hAnsi="Times New Roman" w:cs="Times New Roman"/>
          <w:sz w:val="28"/>
          <w:szCs w:val="28"/>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0412F">
        <w:rPr>
          <w:rFonts w:ascii="Times New Roman" w:eastAsia="Times New Roman" w:hAnsi="Times New Roman" w:cs="Times New Roman"/>
          <w:sz w:val="28"/>
          <w:szCs w:val="28"/>
          <w:lang w:eastAsia="ru-RU"/>
        </w:rPr>
        <w:t>теплосетевыми</w:t>
      </w:r>
      <w:proofErr w:type="spellEnd"/>
      <w:r w:rsidRPr="0000412F">
        <w:rPr>
          <w:rFonts w:ascii="Times New Roman" w:eastAsia="Times New Roman" w:hAnsi="Times New Roman" w:cs="Times New Roman"/>
          <w:sz w:val="28"/>
          <w:szCs w:val="28"/>
          <w:lang w:eastAsia="ru-RU"/>
        </w:rPr>
        <w:t xml:space="preserve"> организациями.</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4. </w:t>
      </w:r>
      <w:proofErr w:type="gramStart"/>
      <w:r w:rsidRPr="0000412F">
        <w:rPr>
          <w:rFonts w:ascii="Times New Roman" w:eastAsia="Times New Roman" w:hAnsi="Times New Roman" w:cs="Times New Roman"/>
          <w:sz w:val="28"/>
          <w:szCs w:val="28"/>
          <w:lang w:eastAsia="ru-RU"/>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w:t>
      </w:r>
      <w:r w:rsidRPr="0000412F">
        <w:rPr>
          <w:rFonts w:ascii="Times New Roman" w:eastAsia="Times New Roman" w:hAnsi="Times New Roman" w:cs="Times New Roman"/>
          <w:sz w:val="28"/>
          <w:szCs w:val="28"/>
          <w:lang w:eastAsia="ru-RU"/>
        </w:rPr>
        <w:lastRenderedPageBreak/>
        <w:t>производственного контроля, в соответствии с пунктом 228 Правил</w:t>
      </w:r>
      <w:proofErr w:type="gramEnd"/>
      <w:r w:rsidRPr="0000412F">
        <w:rPr>
          <w:rFonts w:ascii="Times New Roman" w:eastAsia="Times New Roman" w:hAnsi="Times New Roman" w:cs="Times New Roman"/>
          <w:sz w:val="28"/>
          <w:szCs w:val="28"/>
          <w:lang w:eastAsia="ru-RU"/>
        </w:rPr>
        <w:t xml:space="preserve"> промышленной безопасности.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5. </w:t>
      </w:r>
      <w:proofErr w:type="gramStart"/>
      <w:r w:rsidRPr="0000412F">
        <w:rPr>
          <w:rFonts w:ascii="Times New Roman" w:eastAsia="Times New Roman" w:hAnsi="Times New Roman" w:cs="Times New Roman"/>
          <w:sz w:val="28"/>
          <w:szCs w:val="28"/>
          <w:lang w:eastAsia="ru-RU"/>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w:t>
      </w:r>
      <w:proofErr w:type="gramEnd"/>
      <w:r w:rsidRPr="0000412F">
        <w:rPr>
          <w:rFonts w:ascii="Times New Roman" w:eastAsia="Times New Roman" w:hAnsi="Times New Roman" w:cs="Times New Roman"/>
          <w:sz w:val="28"/>
          <w:szCs w:val="28"/>
          <w:lang w:eastAsia="ru-RU"/>
        </w:rPr>
        <w:t xml:space="preserve">)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установок.</w:t>
      </w:r>
    </w:p>
    <w:p w:rsidR="00232EC3" w:rsidRPr="0000412F" w:rsidRDefault="00232EC3" w:rsidP="00232EC3">
      <w:pPr>
        <w:spacing w:after="0"/>
        <w:ind w:firstLine="709"/>
        <w:jc w:val="both"/>
        <w:rPr>
          <w:rFonts w:ascii="Times New Roman" w:eastAsia="Times New Roman" w:hAnsi="Times New Roman" w:cs="Times New Roman"/>
          <w:i/>
          <w:sz w:val="28"/>
          <w:szCs w:val="28"/>
          <w:lang w:eastAsia="ru-RU"/>
        </w:rPr>
      </w:pPr>
      <w:r w:rsidRPr="0000412F">
        <w:rPr>
          <w:rFonts w:ascii="Times New Roman" w:eastAsia="Times New Roman" w:hAnsi="Times New Roman" w:cs="Times New Roman"/>
          <w:i/>
          <w:sz w:val="28"/>
          <w:szCs w:val="28"/>
          <w:lang w:eastAsia="ru-RU"/>
        </w:rPr>
        <w:t xml:space="preserve">*не </w:t>
      </w:r>
      <w:proofErr w:type="gramStart"/>
      <w:r w:rsidRPr="0000412F">
        <w:rPr>
          <w:rFonts w:ascii="Times New Roman" w:eastAsia="Times New Roman" w:hAnsi="Times New Roman" w:cs="Times New Roman"/>
          <w:i/>
          <w:sz w:val="28"/>
          <w:szCs w:val="28"/>
          <w:lang w:eastAsia="ru-RU"/>
        </w:rPr>
        <w:t>позднее</w:t>
      </w:r>
      <w:proofErr w:type="gramEnd"/>
      <w:r w:rsidRPr="0000412F">
        <w:rPr>
          <w:rFonts w:ascii="Times New Roman" w:eastAsia="Times New Roman" w:hAnsi="Times New Roman" w:cs="Times New Roman"/>
          <w:i/>
          <w:sz w:val="28"/>
          <w:szCs w:val="28"/>
          <w:lang w:eastAsia="ru-RU"/>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00412F">
        <w:rPr>
          <w:rFonts w:ascii="Times New Roman" w:eastAsia="Times New Roman" w:hAnsi="Times New Roman" w:cs="Times New Roman"/>
          <w:i/>
          <w:sz w:val="28"/>
          <w:szCs w:val="28"/>
          <w:lang w:eastAsia="ru-RU"/>
        </w:rPr>
        <w:t>теплопотребляющим</w:t>
      </w:r>
      <w:proofErr w:type="spellEnd"/>
      <w:r w:rsidRPr="0000412F">
        <w:rPr>
          <w:rFonts w:ascii="Times New Roman" w:eastAsia="Times New Roman" w:hAnsi="Times New Roman" w:cs="Times New Roman"/>
          <w:i/>
          <w:sz w:val="28"/>
          <w:szCs w:val="28"/>
          <w:lang w:eastAsia="ru-RU"/>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sidRPr="0000412F">
        <w:rPr>
          <w:rFonts w:ascii="Times New Roman" w:eastAsia="Times New Roman" w:hAnsi="Times New Roman" w:cs="Times New Roman"/>
          <w:sz w:val="28"/>
          <w:szCs w:val="28"/>
          <w:lang w:eastAsia="ru-RU"/>
        </w:rPr>
        <w:t>теплопотребляющим</w:t>
      </w:r>
      <w:proofErr w:type="spellEnd"/>
      <w:r w:rsidRPr="0000412F">
        <w:rPr>
          <w:rFonts w:ascii="Times New Roman" w:eastAsia="Times New Roman" w:hAnsi="Times New Roman" w:cs="Times New Roman"/>
          <w:sz w:val="28"/>
          <w:szCs w:val="28"/>
          <w:lang w:eastAsia="ru-RU"/>
        </w:rPr>
        <w:t xml:space="preserve"> установкам, установленным в здании (сооружении).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w:t>
      </w:r>
      <w:r w:rsidRPr="0000412F">
        <w:rPr>
          <w:rFonts w:ascii="Times New Roman" w:eastAsia="Times New Roman" w:hAnsi="Times New Roman" w:cs="Times New Roman"/>
          <w:sz w:val="28"/>
          <w:szCs w:val="28"/>
          <w:lang w:eastAsia="ru-RU"/>
        </w:rPr>
        <w:lastRenderedPageBreak/>
        <w:t xml:space="preserve">обслуживание, </w:t>
      </w:r>
      <w:proofErr w:type="spellStart"/>
      <w:r w:rsidRPr="0000412F">
        <w:rPr>
          <w:rFonts w:ascii="Times New Roman" w:eastAsia="Times New Roman" w:hAnsi="Times New Roman" w:cs="Times New Roman"/>
          <w:sz w:val="28"/>
          <w:szCs w:val="28"/>
          <w:lang w:eastAsia="ru-RU"/>
        </w:rPr>
        <w:t>энергосервисные</w:t>
      </w:r>
      <w:proofErr w:type="spellEnd"/>
      <w:r w:rsidRPr="0000412F">
        <w:rPr>
          <w:rFonts w:ascii="Times New Roman" w:eastAsia="Times New Roman" w:hAnsi="Times New Roman" w:cs="Times New Roman"/>
          <w:sz w:val="28"/>
          <w:szCs w:val="28"/>
          <w:lang w:eastAsia="ru-RU"/>
        </w:rPr>
        <w:t xml:space="preserve"> контракты в случае привлечения специализированных организаций для эксплуатации оборудования.</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10. </w:t>
      </w:r>
      <w:proofErr w:type="gramStart"/>
      <w:r w:rsidRPr="0000412F">
        <w:rPr>
          <w:rFonts w:ascii="Times New Roman" w:eastAsia="Times New Roman" w:hAnsi="Times New Roman" w:cs="Times New Roman"/>
          <w:sz w:val="28"/>
          <w:szCs w:val="28"/>
          <w:lang w:eastAsia="ru-RU"/>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11. Акты осмотра объектов теплоснабжения и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00412F">
        <w:rPr>
          <w:rFonts w:ascii="Times New Roman" w:eastAsia="Times New Roman" w:hAnsi="Times New Roman" w:cs="Times New Roman"/>
          <w:sz w:val="28"/>
          <w:szCs w:val="28"/>
          <w:lang w:eastAsia="ru-RU"/>
        </w:rPr>
        <w:t>теплопотребляющим</w:t>
      </w:r>
      <w:proofErr w:type="spellEnd"/>
      <w:r w:rsidRPr="0000412F">
        <w:rPr>
          <w:rFonts w:ascii="Times New Roman" w:eastAsia="Times New Roman" w:hAnsi="Times New Roman" w:cs="Times New Roman"/>
          <w:sz w:val="28"/>
          <w:szCs w:val="28"/>
          <w:lang w:eastAsia="ru-RU"/>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13. </w:t>
      </w:r>
      <w:proofErr w:type="gramStart"/>
      <w:r w:rsidRPr="0000412F">
        <w:rPr>
          <w:rFonts w:ascii="Times New Roman" w:eastAsia="Times New Roman" w:hAnsi="Times New Roman" w:cs="Times New Roman"/>
          <w:sz w:val="28"/>
          <w:szCs w:val="28"/>
          <w:lang w:eastAsia="ru-RU"/>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15. Акты проверки контрольно-измерительных приборов в тепловом пункте, с указанием заводских номеров, отметки о наличии паспортов </w:t>
      </w:r>
      <w:r w:rsidRPr="0000412F">
        <w:rPr>
          <w:rFonts w:ascii="Times New Roman" w:eastAsia="Times New Roman" w:hAnsi="Times New Roman" w:cs="Times New Roman"/>
          <w:sz w:val="28"/>
          <w:szCs w:val="28"/>
          <w:lang w:eastAsia="ru-RU"/>
        </w:rPr>
        <w:lastRenderedPageBreak/>
        <w:t>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17. </w:t>
      </w:r>
      <w:proofErr w:type="gramStart"/>
      <w:r w:rsidRPr="0000412F">
        <w:rPr>
          <w:rFonts w:ascii="Times New Roman" w:eastAsia="Times New Roman" w:hAnsi="Times New Roman" w:cs="Times New Roman"/>
          <w:sz w:val="28"/>
          <w:szCs w:val="28"/>
          <w:lang w:eastAsia="ru-RU"/>
        </w:rPr>
        <w:t>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18. </w:t>
      </w:r>
      <w:proofErr w:type="gramStart"/>
      <w:r w:rsidRPr="0000412F">
        <w:rPr>
          <w:rFonts w:ascii="Times New Roman" w:eastAsia="Times New Roman" w:hAnsi="Times New Roman" w:cs="Times New Roman"/>
          <w:sz w:val="28"/>
          <w:szCs w:val="28"/>
          <w:lang w:eastAsia="ru-RU"/>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roofErr w:type="gramEnd"/>
    </w:p>
    <w:p w:rsidR="00232EC3" w:rsidRPr="0000412F" w:rsidRDefault="00232EC3" w:rsidP="00232EC3">
      <w:pPr>
        <w:spacing w:after="0"/>
        <w:ind w:firstLine="709"/>
        <w:jc w:val="both"/>
        <w:rPr>
          <w:rFonts w:ascii="Times New Roman" w:eastAsia="Times New Roman" w:hAnsi="Times New Roman" w:cs="Times New Roman"/>
          <w:sz w:val="28"/>
          <w:szCs w:val="28"/>
          <w:lang w:eastAsia="ru-RU"/>
        </w:rPr>
      </w:pPr>
      <w:r w:rsidRPr="0000412F">
        <w:rPr>
          <w:rFonts w:ascii="Times New Roman" w:eastAsia="Times New Roman" w:hAnsi="Times New Roman" w:cs="Times New Roman"/>
          <w:sz w:val="28"/>
          <w:szCs w:val="28"/>
          <w:lang w:eastAsia="ru-RU"/>
        </w:rPr>
        <w:t xml:space="preserve">19. </w:t>
      </w:r>
      <w:proofErr w:type="gramStart"/>
      <w:r w:rsidRPr="0000412F">
        <w:rPr>
          <w:rFonts w:ascii="Times New Roman" w:eastAsia="Times New Roman" w:hAnsi="Times New Roman" w:cs="Times New Roman"/>
          <w:sz w:val="28"/>
          <w:szCs w:val="28"/>
          <w:lang w:eastAsia="ru-RU"/>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0412F">
        <w:rPr>
          <w:rFonts w:ascii="Times New Roman" w:eastAsia="Times New Roman" w:hAnsi="Times New Roman" w:cs="Times New Roman"/>
          <w:sz w:val="28"/>
          <w:szCs w:val="28"/>
          <w:lang w:eastAsia="ru-RU"/>
        </w:rPr>
        <w:t>теплопотребляющей</w:t>
      </w:r>
      <w:proofErr w:type="spellEnd"/>
      <w:r w:rsidRPr="0000412F">
        <w:rPr>
          <w:rFonts w:ascii="Times New Roman" w:eastAsia="Times New Roman" w:hAnsi="Times New Roman" w:cs="Times New Roman"/>
          <w:sz w:val="28"/>
          <w:szCs w:val="28"/>
          <w:lang w:eastAsia="ru-RU"/>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00412F">
        <w:rPr>
          <w:rFonts w:ascii="Times New Roman" w:eastAsia="Times New Roman" w:hAnsi="Times New Roman" w:cs="Times New Roman"/>
          <w:sz w:val="28"/>
          <w:szCs w:val="28"/>
          <w:lang w:eastAsia="ru-RU"/>
        </w:rPr>
        <w:t>теплопотребляющих</w:t>
      </w:r>
      <w:proofErr w:type="spellEnd"/>
      <w:r w:rsidRPr="0000412F">
        <w:rPr>
          <w:rFonts w:ascii="Times New Roman" w:eastAsia="Times New Roman" w:hAnsi="Times New Roman" w:cs="Times New Roman"/>
          <w:sz w:val="28"/>
          <w:szCs w:val="28"/>
          <w:lang w:eastAsia="ru-RU"/>
        </w:rPr>
        <w:t xml:space="preserve"> установок и (или) невыполнении мероприятий, обеспечивающих соблюдение указанного в договоре теплоснабжения или</w:t>
      </w:r>
      <w:proofErr w:type="gramEnd"/>
      <w:r w:rsidRPr="0000412F">
        <w:rPr>
          <w:rFonts w:ascii="Times New Roman" w:eastAsia="Times New Roman" w:hAnsi="Times New Roman" w:cs="Times New Roman"/>
          <w:sz w:val="28"/>
          <w:szCs w:val="28"/>
          <w:lang w:eastAsia="ru-RU"/>
        </w:rPr>
        <w:t xml:space="preserve"> предусмотренного нормативными актами режима потребления тепловой энергии.</w:t>
      </w:r>
    </w:p>
    <w:p w:rsidR="00232EC3" w:rsidRPr="0000412F" w:rsidRDefault="00232EC3" w:rsidP="00232EC3">
      <w:pPr>
        <w:spacing w:after="0"/>
        <w:rPr>
          <w:rFonts w:ascii="Times New Roman" w:eastAsia="Times New Roman" w:hAnsi="Times New Roman" w:cs="Times New Roman"/>
          <w:b/>
          <w:sz w:val="28"/>
          <w:szCs w:val="28"/>
          <w:lang w:eastAsia="ru-RU"/>
        </w:rPr>
      </w:pPr>
    </w:p>
    <w:p w:rsidR="00232EC3" w:rsidRPr="0000412F" w:rsidRDefault="00232EC3" w:rsidP="00232EC3">
      <w:pPr>
        <w:keepNext/>
        <w:keepLines/>
        <w:numPr>
          <w:ilvl w:val="0"/>
          <w:numId w:val="4"/>
        </w:numPr>
        <w:spacing w:after="0"/>
        <w:jc w:val="center"/>
        <w:outlineLvl w:val="0"/>
        <w:rPr>
          <w:rFonts w:ascii="Times New Roman" w:eastAsia="Times New Roman" w:hAnsi="Times New Roman" w:cs="Times New Roman"/>
          <w:b/>
          <w:bCs/>
          <w:sz w:val="28"/>
          <w:szCs w:val="28"/>
          <w:lang w:eastAsia="ru-RU"/>
        </w:rPr>
      </w:pPr>
      <w:bookmarkStart w:id="18" w:name="_Toc196385026"/>
      <w:r w:rsidRPr="0000412F">
        <w:rPr>
          <w:rFonts w:ascii="Times New Roman" w:eastAsia="Times New Roman" w:hAnsi="Times New Roman" w:cs="Times New Roman"/>
          <w:b/>
          <w:bCs/>
          <w:sz w:val="28"/>
          <w:szCs w:val="28"/>
          <w:lang w:eastAsia="ru-RU"/>
        </w:rPr>
        <w:t>Требования по обеспечению готовности к отопительному периоду</w:t>
      </w:r>
      <w:bookmarkStart w:id="19" w:name="_Toc193709226"/>
      <w:r w:rsidRPr="0000412F">
        <w:rPr>
          <w:rFonts w:ascii="Times New Roman" w:eastAsia="Times New Roman" w:hAnsi="Times New Roman" w:cs="Times New Roman"/>
          <w:b/>
          <w:bCs/>
          <w:sz w:val="28"/>
          <w:szCs w:val="28"/>
          <w:lang w:eastAsia="ru-RU"/>
        </w:rPr>
        <w:t xml:space="preserve"> для </w:t>
      </w:r>
      <w:proofErr w:type="gramStart"/>
      <w:r w:rsidRPr="0000412F">
        <w:rPr>
          <w:rFonts w:ascii="Times New Roman" w:eastAsia="Times New Roman" w:hAnsi="Times New Roman" w:cs="Times New Roman"/>
          <w:b/>
          <w:bCs/>
          <w:sz w:val="28"/>
          <w:szCs w:val="28"/>
          <w:lang w:eastAsia="ru-RU"/>
        </w:rPr>
        <w:t>теплоснабжающих</w:t>
      </w:r>
      <w:proofErr w:type="gramEnd"/>
      <w:r w:rsidRPr="0000412F">
        <w:rPr>
          <w:rFonts w:ascii="Times New Roman" w:eastAsia="Times New Roman" w:hAnsi="Times New Roman" w:cs="Times New Roman"/>
          <w:b/>
          <w:bCs/>
          <w:sz w:val="28"/>
          <w:szCs w:val="28"/>
          <w:lang w:eastAsia="ru-RU"/>
        </w:rPr>
        <w:t xml:space="preserve"> и </w:t>
      </w:r>
      <w:proofErr w:type="spellStart"/>
      <w:r w:rsidRPr="0000412F">
        <w:rPr>
          <w:rFonts w:ascii="Times New Roman" w:eastAsia="Times New Roman" w:hAnsi="Times New Roman" w:cs="Times New Roman"/>
          <w:b/>
          <w:bCs/>
          <w:sz w:val="28"/>
          <w:szCs w:val="28"/>
          <w:lang w:eastAsia="ru-RU"/>
        </w:rPr>
        <w:t>теплосетевых</w:t>
      </w:r>
      <w:proofErr w:type="spellEnd"/>
      <w:r w:rsidRPr="0000412F">
        <w:rPr>
          <w:rFonts w:ascii="Times New Roman" w:eastAsia="Times New Roman" w:hAnsi="Times New Roman" w:cs="Times New Roman"/>
          <w:b/>
          <w:bCs/>
          <w:sz w:val="28"/>
          <w:szCs w:val="28"/>
          <w:lang w:eastAsia="ru-RU"/>
        </w:rPr>
        <w:t xml:space="preserve"> организации</w:t>
      </w:r>
      <w:bookmarkEnd w:id="18"/>
      <w:bookmarkEnd w:id="19"/>
    </w:p>
    <w:p w:rsidR="00232EC3" w:rsidRPr="0000412F" w:rsidRDefault="00232EC3" w:rsidP="00232EC3">
      <w:pPr>
        <w:spacing w:after="0"/>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 </w:t>
      </w:r>
    </w:p>
    <w:p w:rsidR="00232EC3" w:rsidRPr="0000412F" w:rsidRDefault="00232EC3" w:rsidP="00232EC3">
      <w:pPr>
        <w:spacing w:after="0"/>
        <w:ind w:firstLine="708"/>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В целях обеспечения готовности к отопительному периоду 2025-2026</w:t>
      </w:r>
      <w:r w:rsidR="0048081D" w:rsidRPr="0000412F">
        <w:rPr>
          <w:rFonts w:ascii="Times New Roman" w:eastAsia="Times New Roman" w:hAnsi="Times New Roman" w:cs="Times New Roman"/>
          <w:bCs/>
          <w:sz w:val="28"/>
          <w:szCs w:val="28"/>
          <w:lang w:eastAsia="ru-RU"/>
        </w:rPr>
        <w:t xml:space="preserve"> </w:t>
      </w:r>
      <w:r w:rsidRPr="0000412F">
        <w:rPr>
          <w:rFonts w:ascii="Times New Roman" w:eastAsia="Times New Roman" w:hAnsi="Times New Roman" w:cs="Times New Roman"/>
          <w:bCs/>
          <w:sz w:val="28"/>
          <w:szCs w:val="28"/>
          <w:lang w:eastAsia="ru-RU"/>
        </w:rPr>
        <w:t xml:space="preserve">гг. теплоснабжающие и </w:t>
      </w:r>
      <w:proofErr w:type="spellStart"/>
      <w:r w:rsidRPr="0000412F">
        <w:rPr>
          <w:rFonts w:ascii="Times New Roman" w:eastAsia="Times New Roman" w:hAnsi="Times New Roman" w:cs="Times New Roman"/>
          <w:bCs/>
          <w:sz w:val="28"/>
          <w:szCs w:val="28"/>
          <w:lang w:eastAsia="ru-RU"/>
        </w:rPr>
        <w:t>теплосетевые</w:t>
      </w:r>
      <w:proofErr w:type="spellEnd"/>
      <w:r w:rsidRPr="0000412F">
        <w:rPr>
          <w:rFonts w:ascii="Times New Roman" w:eastAsia="Times New Roman" w:hAnsi="Times New Roman" w:cs="Times New Roman"/>
          <w:bCs/>
          <w:sz w:val="28"/>
          <w:szCs w:val="28"/>
          <w:lang w:eastAsia="ru-RU"/>
        </w:rPr>
        <w:t xml:space="preserve"> организации обязаны:</w:t>
      </w:r>
    </w:p>
    <w:p w:rsidR="00232EC3" w:rsidRPr="0000412F" w:rsidRDefault="00232EC3" w:rsidP="007B00C0">
      <w:pPr>
        <w:numPr>
          <w:ilvl w:val="0"/>
          <w:numId w:val="18"/>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Выполнить требования, установленные частью 4 статьи 20 Федерального закона о теплоснабжении.</w:t>
      </w:r>
    </w:p>
    <w:p w:rsidR="00232EC3" w:rsidRPr="0000412F" w:rsidRDefault="00232EC3" w:rsidP="007B00C0">
      <w:pPr>
        <w:numPr>
          <w:ilvl w:val="0"/>
          <w:numId w:val="18"/>
        </w:numPr>
        <w:spacing w:after="0"/>
        <w:ind w:left="0" w:firstLine="851"/>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lastRenderedPageBreak/>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w:t>
      </w:r>
      <w:proofErr w:type="gramEnd"/>
      <w:r w:rsidRPr="0000412F">
        <w:rPr>
          <w:rFonts w:ascii="Times New Roman" w:eastAsia="Times New Roman" w:hAnsi="Times New Roman" w:cs="Times New Roman"/>
          <w:bCs/>
          <w:sz w:val="28"/>
          <w:szCs w:val="28"/>
          <w:lang w:eastAsia="ru-RU"/>
        </w:rPr>
        <w:t xml:space="preserve">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00412F">
        <w:rPr>
          <w:rFonts w:ascii="Times New Roman" w:eastAsia="Times New Roman" w:hAnsi="Times New Roman" w:cs="Times New Roman"/>
          <w:bCs/>
          <w:sz w:val="28"/>
          <w:szCs w:val="28"/>
          <w:lang w:eastAsia="ru-RU"/>
        </w:rPr>
        <w:t>Ростехнадзора</w:t>
      </w:r>
      <w:proofErr w:type="spellEnd"/>
      <w:r w:rsidRPr="0000412F">
        <w:rPr>
          <w:rFonts w:ascii="Times New Roman" w:eastAsia="Times New Roman" w:hAnsi="Times New Roman" w:cs="Times New Roman"/>
          <w:bCs/>
          <w:sz w:val="28"/>
          <w:szCs w:val="28"/>
          <w:lang w:eastAsia="ru-RU"/>
        </w:rPr>
        <w:t xml:space="preserve"> от 15 декабря 2020 г. № 536.</w:t>
      </w:r>
    </w:p>
    <w:p w:rsidR="00232EC3" w:rsidRPr="0000412F" w:rsidRDefault="00232EC3" w:rsidP="00232EC3">
      <w:pPr>
        <w:spacing w:after="0"/>
        <w:ind w:firstLine="708"/>
        <w:jc w:val="both"/>
        <w:rPr>
          <w:rFonts w:ascii="Times New Roman" w:eastAsia="Times New Roman" w:hAnsi="Times New Roman" w:cs="Times New Roman"/>
          <w:b/>
          <w:bCs/>
          <w:sz w:val="28"/>
          <w:szCs w:val="28"/>
          <w:lang w:eastAsia="ru-RU"/>
        </w:rPr>
      </w:pPr>
      <w:r w:rsidRPr="0000412F">
        <w:rPr>
          <w:rFonts w:ascii="Times New Roman" w:eastAsia="Times New Roman" w:hAnsi="Times New Roman" w:cs="Times New Roman"/>
          <w:b/>
          <w:bCs/>
          <w:sz w:val="28"/>
          <w:szCs w:val="28"/>
          <w:lang w:eastAsia="ru-RU"/>
        </w:rPr>
        <w:t xml:space="preserve">Предоставить в администрацию </w:t>
      </w:r>
      <w:r w:rsidR="0048081D" w:rsidRPr="0000412F">
        <w:rPr>
          <w:rFonts w:ascii="Times New Roman" w:eastAsia="Times New Roman" w:hAnsi="Times New Roman" w:cs="Times New Roman"/>
          <w:b/>
          <w:bCs/>
          <w:sz w:val="28"/>
          <w:szCs w:val="28"/>
          <w:lang w:eastAsia="ru-RU"/>
        </w:rPr>
        <w:t>Муромцевского</w:t>
      </w:r>
      <w:r w:rsidRPr="0000412F">
        <w:rPr>
          <w:rFonts w:ascii="Times New Roman" w:eastAsia="Times New Roman" w:hAnsi="Times New Roman" w:cs="Times New Roman"/>
          <w:b/>
          <w:bCs/>
          <w:sz w:val="28"/>
          <w:szCs w:val="28"/>
          <w:lang w:eastAsia="ru-RU"/>
        </w:rPr>
        <w:t xml:space="preserve"> муниципального </w:t>
      </w:r>
      <w:r w:rsidR="0048081D" w:rsidRPr="0000412F">
        <w:rPr>
          <w:rFonts w:ascii="Times New Roman" w:eastAsia="Times New Roman" w:hAnsi="Times New Roman" w:cs="Times New Roman"/>
          <w:b/>
          <w:bCs/>
          <w:sz w:val="28"/>
          <w:szCs w:val="28"/>
          <w:lang w:eastAsia="ru-RU"/>
        </w:rPr>
        <w:t xml:space="preserve">района </w:t>
      </w:r>
      <w:r w:rsidRPr="0000412F">
        <w:rPr>
          <w:rFonts w:ascii="Times New Roman" w:eastAsia="Times New Roman" w:hAnsi="Times New Roman" w:cs="Times New Roman"/>
          <w:b/>
          <w:bCs/>
          <w:sz w:val="28"/>
          <w:szCs w:val="28"/>
          <w:lang w:eastAsia="ru-RU"/>
        </w:rPr>
        <w:t>следующие документы:</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0412F">
        <w:rPr>
          <w:rFonts w:ascii="Times New Roman" w:eastAsia="Times New Roman" w:hAnsi="Times New Roman" w:cs="Times New Roman"/>
          <w:bCs/>
          <w:sz w:val="28"/>
          <w:szCs w:val="28"/>
          <w:lang w:eastAsia="ru-RU"/>
        </w:rPr>
        <w:t>энергосервисные</w:t>
      </w:r>
      <w:proofErr w:type="spellEnd"/>
      <w:r w:rsidRPr="0000412F">
        <w:rPr>
          <w:rFonts w:ascii="Times New Roman" w:eastAsia="Times New Roman" w:hAnsi="Times New Roman" w:cs="Times New Roman"/>
          <w:bCs/>
          <w:sz w:val="28"/>
          <w:szCs w:val="28"/>
          <w:lang w:eastAsia="ru-RU"/>
        </w:rPr>
        <w:t xml:space="preserve"> контракты в случае привлечения специализированных организаций для эксплуатации оборудования.</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Копия заключенного соглашения об управлении системой теплоснабжения в соответствии с Правилами № 808.</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w:t>
      </w:r>
      <w:r w:rsidRPr="0000412F">
        <w:rPr>
          <w:rFonts w:ascii="Times New Roman" w:eastAsia="Times New Roman" w:hAnsi="Times New Roman" w:cs="Times New Roman"/>
          <w:bCs/>
          <w:sz w:val="28"/>
          <w:szCs w:val="28"/>
          <w:lang w:eastAsia="ru-RU"/>
        </w:rPr>
        <w:lastRenderedPageBreak/>
        <w:t>обслуживающего персонала, или копии протоколов проверки знаний в области промышленной безопасности работников</w:t>
      </w:r>
      <w:proofErr w:type="gramEnd"/>
      <w:r w:rsidRPr="0000412F">
        <w:rPr>
          <w:rFonts w:ascii="Times New Roman" w:eastAsia="Times New Roman" w:hAnsi="Times New Roman" w:cs="Times New Roman"/>
          <w:bCs/>
          <w:sz w:val="28"/>
          <w:szCs w:val="28"/>
          <w:lang w:eastAsia="ru-RU"/>
        </w:rPr>
        <w:t xml:space="preserve"> </w:t>
      </w:r>
      <w:proofErr w:type="gramStart"/>
      <w:r w:rsidRPr="0000412F">
        <w:rPr>
          <w:rFonts w:ascii="Times New Roman" w:eastAsia="Times New Roman" w:hAnsi="Times New Roman" w:cs="Times New Roman"/>
          <w:bCs/>
          <w:sz w:val="28"/>
          <w:szCs w:val="28"/>
          <w:lang w:eastAsia="ru-RU"/>
        </w:rPr>
        <w:t>и руководителей, предусмотренные пунктом 238 Правил промышленной безопасности.</w:t>
      </w:r>
      <w:proofErr w:type="gramEnd"/>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roofErr w:type="gramEnd"/>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00412F">
        <w:rPr>
          <w:rFonts w:ascii="Times New Roman" w:eastAsia="Times New Roman" w:hAnsi="Times New Roman" w:cs="Times New Roman"/>
          <w:bCs/>
          <w:sz w:val="28"/>
          <w:szCs w:val="28"/>
          <w:lang w:eastAsia="ru-RU"/>
        </w:rPr>
        <w:t>теплопотребляющих</w:t>
      </w:r>
      <w:proofErr w:type="spellEnd"/>
      <w:r w:rsidRPr="0000412F">
        <w:rPr>
          <w:rFonts w:ascii="Times New Roman" w:eastAsia="Times New Roman" w:hAnsi="Times New Roman" w:cs="Times New Roman"/>
          <w:bCs/>
          <w:sz w:val="28"/>
          <w:szCs w:val="28"/>
          <w:lang w:eastAsia="ru-RU"/>
        </w:rPr>
        <w:t xml:space="preserve"> установок, утвержденных приказом Минтруда России от 17 декабря 2020 г. N 924н.</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Копии утвержденной инструкции по эксплуатации установок для </w:t>
      </w:r>
      <w:proofErr w:type="spellStart"/>
      <w:r w:rsidRPr="0000412F">
        <w:rPr>
          <w:rFonts w:ascii="Times New Roman" w:eastAsia="Times New Roman" w:hAnsi="Times New Roman" w:cs="Times New Roman"/>
          <w:bCs/>
          <w:sz w:val="28"/>
          <w:szCs w:val="28"/>
          <w:lang w:eastAsia="ru-RU"/>
        </w:rPr>
        <w:t>докотловой</w:t>
      </w:r>
      <w:proofErr w:type="spellEnd"/>
      <w:r w:rsidRPr="0000412F">
        <w:rPr>
          <w:rFonts w:ascii="Times New Roman" w:eastAsia="Times New Roman" w:hAnsi="Times New Roman" w:cs="Times New Roman"/>
          <w:bCs/>
          <w:sz w:val="28"/>
          <w:szCs w:val="28"/>
          <w:lang w:eastAsia="ru-RU"/>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00412F">
        <w:rPr>
          <w:rFonts w:ascii="Times New Roman" w:eastAsia="Times New Roman" w:hAnsi="Times New Roman" w:cs="Times New Roman"/>
          <w:bCs/>
          <w:sz w:val="28"/>
          <w:szCs w:val="28"/>
          <w:lang w:eastAsia="ru-RU"/>
        </w:rPr>
        <w:t>химконтроля</w:t>
      </w:r>
      <w:proofErr w:type="spellEnd"/>
      <w:r w:rsidRPr="0000412F">
        <w:rPr>
          <w:rFonts w:ascii="Times New Roman" w:eastAsia="Times New Roman" w:hAnsi="Times New Roman" w:cs="Times New Roman"/>
          <w:bCs/>
          <w:sz w:val="28"/>
          <w:szCs w:val="28"/>
          <w:lang w:eastAsia="ru-RU"/>
        </w:rPr>
        <w:t xml:space="preserve"> за </w:t>
      </w:r>
      <w:proofErr w:type="spellStart"/>
      <w:r w:rsidRPr="0000412F">
        <w:rPr>
          <w:rFonts w:ascii="Times New Roman" w:eastAsia="Times New Roman" w:hAnsi="Times New Roman" w:cs="Times New Roman"/>
          <w:bCs/>
          <w:sz w:val="28"/>
          <w:szCs w:val="28"/>
          <w:lang w:eastAsia="ru-RU"/>
        </w:rPr>
        <w:t>воднохимическим</w:t>
      </w:r>
      <w:proofErr w:type="spellEnd"/>
      <w:r w:rsidRPr="0000412F">
        <w:rPr>
          <w:rFonts w:ascii="Times New Roman" w:eastAsia="Times New Roman" w:hAnsi="Times New Roman" w:cs="Times New Roman"/>
          <w:bCs/>
          <w:sz w:val="28"/>
          <w:szCs w:val="28"/>
          <w:lang w:eastAsia="ru-RU"/>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232EC3" w:rsidRPr="0000412F" w:rsidRDefault="00232EC3" w:rsidP="007B00C0">
      <w:pPr>
        <w:numPr>
          <w:ilvl w:val="0"/>
          <w:numId w:val="20"/>
        </w:numPr>
        <w:spacing w:after="0"/>
        <w:ind w:left="0" w:firstLine="851"/>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Копии актов ввода в эксплуатацию и актов периодической проверки узла учета и средств измерений, входящих в состав узла учета (в случае </w:t>
      </w:r>
      <w:r w:rsidRPr="0000412F">
        <w:rPr>
          <w:rFonts w:ascii="Times New Roman" w:eastAsia="Times New Roman" w:hAnsi="Times New Roman" w:cs="Times New Roman"/>
          <w:bCs/>
          <w:sz w:val="28"/>
          <w:szCs w:val="28"/>
          <w:lang w:eastAsia="ru-RU"/>
        </w:rPr>
        <w:lastRenderedPageBreak/>
        <w:t>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w:t>
      </w:r>
      <w:proofErr w:type="gramEnd"/>
      <w:r w:rsidRPr="0000412F">
        <w:rPr>
          <w:rFonts w:ascii="Times New Roman" w:eastAsia="Times New Roman" w:hAnsi="Times New Roman" w:cs="Times New Roman"/>
          <w:bCs/>
          <w:sz w:val="28"/>
          <w:szCs w:val="28"/>
          <w:lang w:eastAsia="ru-RU"/>
        </w:rPr>
        <w:t>, утвержденными постановлением Правительства Российской Федерации от 18 ноября 2013 г. № 1034 (далее - Правила коммерческого учета).</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00412F">
        <w:rPr>
          <w:rFonts w:ascii="Times New Roman" w:eastAsia="Times New Roman" w:hAnsi="Times New Roman" w:cs="Times New Roman"/>
          <w:bCs/>
          <w:sz w:val="28"/>
          <w:szCs w:val="28"/>
          <w:lang w:eastAsia="ru-RU"/>
        </w:rPr>
        <w:t>теплопотребляющих</w:t>
      </w:r>
      <w:proofErr w:type="spellEnd"/>
      <w:r w:rsidRPr="0000412F">
        <w:rPr>
          <w:rFonts w:ascii="Times New Roman" w:eastAsia="Times New Roman" w:hAnsi="Times New Roman" w:cs="Times New Roman"/>
          <w:bCs/>
          <w:sz w:val="28"/>
          <w:szCs w:val="28"/>
          <w:lang w:eastAsia="ru-RU"/>
        </w:rPr>
        <w:t xml:space="preserve"> установок из ремонта с приложением дефектных ведомостей (при наличии), протоколов испытаний и наладки, предусмотренные пунктом 2.7.13 Правил</w:t>
      </w:r>
      <w:proofErr w:type="gramEnd"/>
      <w:r w:rsidRPr="0000412F">
        <w:rPr>
          <w:rFonts w:ascii="Times New Roman" w:eastAsia="Times New Roman" w:hAnsi="Times New Roman" w:cs="Times New Roman"/>
          <w:bCs/>
          <w:sz w:val="28"/>
          <w:szCs w:val="28"/>
          <w:lang w:eastAsia="ru-RU"/>
        </w:rPr>
        <w:t xml:space="preserve">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232EC3" w:rsidRPr="0000412F" w:rsidRDefault="00232EC3" w:rsidP="0048081D">
      <w:pPr>
        <w:numPr>
          <w:ilvl w:val="0"/>
          <w:numId w:val="20"/>
        </w:numPr>
        <w:tabs>
          <w:tab w:val="left" w:pos="1276"/>
        </w:tabs>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232EC3" w:rsidRPr="0000412F" w:rsidRDefault="00232EC3" w:rsidP="0048081D">
      <w:pPr>
        <w:spacing w:after="0"/>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00412F">
        <w:rPr>
          <w:rFonts w:ascii="Times New Roman" w:eastAsia="Times New Roman" w:hAnsi="Times New Roman" w:cs="Times New Roman"/>
          <w:bCs/>
          <w:sz w:val="28"/>
          <w:szCs w:val="28"/>
          <w:lang w:eastAsia="ru-RU"/>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00412F">
        <w:rPr>
          <w:rFonts w:ascii="Times New Roman" w:eastAsia="Times New Roman" w:hAnsi="Times New Roman" w:cs="Times New Roman"/>
          <w:bCs/>
          <w:sz w:val="28"/>
          <w:szCs w:val="28"/>
          <w:lang w:eastAsia="ru-RU"/>
        </w:rPr>
        <w:t xml:space="preserve"> с пунктом 13.2 Правил № 115;</w:t>
      </w:r>
    </w:p>
    <w:p w:rsidR="00232EC3" w:rsidRPr="0000412F" w:rsidRDefault="00232EC3" w:rsidP="0048081D">
      <w:pPr>
        <w:spacing w:after="0"/>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о проверке плотности (герметичности), настройки и регулировки предохранительных клапанов.</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lastRenderedPageBreak/>
        <w:t>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Акты проведения гидравлических испытаний на прочность и плотность трубопроводов тепловых сетей в соответствии с пунктом 6.2.16 Правил № 115.</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00412F">
        <w:rPr>
          <w:rFonts w:ascii="Times New Roman" w:eastAsia="Times New Roman" w:hAnsi="Times New Roman" w:cs="Times New Roman"/>
          <w:bCs/>
          <w:sz w:val="28"/>
          <w:szCs w:val="28"/>
          <w:lang w:eastAsia="ru-RU"/>
        </w:rPr>
        <w:t>бесканальной</w:t>
      </w:r>
      <w:proofErr w:type="spellEnd"/>
      <w:r w:rsidRPr="0000412F">
        <w:rPr>
          <w:rFonts w:ascii="Times New Roman" w:eastAsia="Times New Roman" w:hAnsi="Times New Roman" w:cs="Times New Roman"/>
          <w:bCs/>
          <w:sz w:val="28"/>
          <w:szCs w:val="28"/>
          <w:lang w:eastAsia="ru-RU"/>
        </w:rPr>
        <w:t xml:space="preserve"> прокладке, </w:t>
      </w:r>
      <w:proofErr w:type="gramStart"/>
      <w:r w:rsidRPr="0000412F">
        <w:rPr>
          <w:rFonts w:ascii="Times New Roman" w:eastAsia="Times New Roman" w:hAnsi="Times New Roman" w:cs="Times New Roman"/>
          <w:bCs/>
          <w:sz w:val="28"/>
          <w:szCs w:val="28"/>
          <w:lang w:eastAsia="ru-RU"/>
        </w:rPr>
        <w:t>требования</w:t>
      </w:r>
      <w:proofErr w:type="gramEnd"/>
      <w:r w:rsidRPr="0000412F">
        <w:rPr>
          <w:rFonts w:ascii="Times New Roman" w:eastAsia="Times New Roman" w:hAnsi="Times New Roman" w:cs="Times New Roman"/>
          <w:bCs/>
          <w:sz w:val="28"/>
          <w:szCs w:val="28"/>
          <w:lang w:eastAsia="ru-RU"/>
        </w:rPr>
        <w:t xml:space="preserve"> к проведению которых установлены пунктами 6.2.34 - 6.2.37 Правил № 115.</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Акты о проведении очистки и промывки тепловых сетей, тепловых пунктов, требования к которым установлены пунктами 5.3.37, 6.2.17, 12.18 Правил № 115.</w:t>
      </w:r>
    </w:p>
    <w:p w:rsidR="00232EC3" w:rsidRPr="0000412F" w:rsidRDefault="00232EC3" w:rsidP="007B00C0">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232EC3" w:rsidRPr="0000412F" w:rsidRDefault="00232EC3" w:rsidP="007B00C0">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232EC3" w:rsidRPr="0000412F" w:rsidRDefault="00232EC3" w:rsidP="007B00C0">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Акт опробования работоспособности оборудования насосных станций, проведение которого установлено требованиями пункта 6.2.48 Правил № 115.</w:t>
      </w:r>
    </w:p>
    <w:p w:rsidR="00232EC3" w:rsidRPr="0000412F" w:rsidRDefault="00232EC3" w:rsidP="007B00C0">
      <w:pPr>
        <w:numPr>
          <w:ilvl w:val="0"/>
          <w:numId w:val="20"/>
        </w:numPr>
        <w:spacing w:after="0"/>
        <w:ind w:left="0" w:firstLine="709"/>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w:t>
      </w:r>
      <w:r w:rsidRPr="0000412F">
        <w:rPr>
          <w:rFonts w:ascii="Times New Roman" w:eastAsia="Times New Roman" w:hAnsi="Times New Roman" w:cs="Times New Roman"/>
          <w:bCs/>
          <w:sz w:val="28"/>
          <w:szCs w:val="28"/>
          <w:lang w:eastAsia="ru-RU"/>
        </w:rPr>
        <w:lastRenderedPageBreak/>
        <w:t>источниках тепловой энергии в соответствии с Порядком</w:t>
      </w:r>
      <w:proofErr w:type="gramEnd"/>
      <w:r w:rsidRPr="0000412F">
        <w:rPr>
          <w:rFonts w:ascii="Times New Roman" w:eastAsia="Times New Roman" w:hAnsi="Times New Roman" w:cs="Times New Roman"/>
          <w:bCs/>
          <w:sz w:val="28"/>
          <w:szCs w:val="28"/>
          <w:lang w:eastAsia="ru-RU"/>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232EC3" w:rsidRPr="0000412F" w:rsidRDefault="00232EC3" w:rsidP="00D930E9">
      <w:pPr>
        <w:numPr>
          <w:ilvl w:val="0"/>
          <w:numId w:val="20"/>
        </w:numPr>
        <w:spacing w:after="0"/>
        <w:ind w:left="0" w:firstLine="709"/>
        <w:jc w:val="both"/>
        <w:rPr>
          <w:rFonts w:ascii="Times New Roman" w:eastAsia="Times New Roman" w:hAnsi="Times New Roman" w:cs="Times New Roman"/>
          <w:bCs/>
          <w:sz w:val="28"/>
          <w:szCs w:val="28"/>
          <w:lang w:eastAsia="ru-RU"/>
        </w:rPr>
      </w:pPr>
      <w:r w:rsidRPr="0000412F">
        <w:rPr>
          <w:rFonts w:ascii="Times New Roman" w:eastAsia="Times New Roman" w:hAnsi="Times New Roman" w:cs="Times New Roman"/>
          <w:bCs/>
          <w:sz w:val="28"/>
          <w:szCs w:val="28"/>
          <w:lang w:eastAsia="ru-RU"/>
        </w:rPr>
        <w:t xml:space="preserve"> </w:t>
      </w:r>
      <w:proofErr w:type="gramStart"/>
      <w:r w:rsidRPr="0000412F">
        <w:rPr>
          <w:rFonts w:ascii="Times New Roman" w:eastAsia="Times New Roman" w:hAnsi="Times New Roman" w:cs="Times New Roman"/>
          <w:bCs/>
          <w:sz w:val="28"/>
          <w:szCs w:val="28"/>
          <w:lang w:eastAsia="ru-RU"/>
        </w:rPr>
        <w:t>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w:t>
      </w:r>
      <w:proofErr w:type="gramEnd"/>
      <w:r w:rsidRPr="0000412F">
        <w:rPr>
          <w:rFonts w:ascii="Times New Roman" w:eastAsia="Times New Roman" w:hAnsi="Times New Roman" w:cs="Times New Roman"/>
          <w:bCs/>
          <w:sz w:val="28"/>
          <w:szCs w:val="28"/>
          <w:lang w:eastAsia="ru-RU"/>
        </w:rPr>
        <w:t xml:space="preserve"> приказом Минфина России от 29 июля 1998 г. N 34н.</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00412F">
        <w:rPr>
          <w:rFonts w:ascii="Times New Roman" w:eastAsia="Times New Roman" w:hAnsi="Times New Roman" w:cs="Times New Roman"/>
          <w:bCs/>
          <w:sz w:val="28"/>
          <w:szCs w:val="28"/>
          <w:lang w:eastAsia="ru-RU"/>
        </w:rPr>
        <w:t>Ростехнадзора</w:t>
      </w:r>
      <w:proofErr w:type="spellEnd"/>
      <w:r w:rsidRPr="0000412F">
        <w:rPr>
          <w:rFonts w:ascii="Times New Roman" w:eastAsia="Times New Roman" w:hAnsi="Times New Roman" w:cs="Times New Roman"/>
          <w:bCs/>
          <w:sz w:val="28"/>
          <w:szCs w:val="28"/>
          <w:lang w:eastAsia="ru-RU"/>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00412F">
        <w:rPr>
          <w:rFonts w:ascii="Times New Roman" w:eastAsia="Times New Roman" w:hAnsi="Times New Roman" w:cs="Times New Roman"/>
          <w:bCs/>
          <w:sz w:val="28"/>
          <w:szCs w:val="28"/>
          <w:lang w:eastAsia="ru-RU"/>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232EC3" w:rsidRPr="0000412F" w:rsidRDefault="00232EC3" w:rsidP="00D930E9">
      <w:pPr>
        <w:numPr>
          <w:ilvl w:val="0"/>
          <w:numId w:val="20"/>
        </w:numPr>
        <w:spacing w:after="0"/>
        <w:ind w:left="0" w:firstLine="709"/>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w:t>
      </w:r>
      <w:proofErr w:type="gramEnd"/>
      <w:r w:rsidRPr="0000412F">
        <w:rPr>
          <w:rFonts w:ascii="Times New Roman" w:eastAsia="Times New Roman" w:hAnsi="Times New Roman" w:cs="Times New Roman"/>
          <w:bCs/>
          <w:sz w:val="28"/>
          <w:szCs w:val="28"/>
          <w:lang w:eastAsia="ru-RU"/>
        </w:rPr>
        <w:t xml:space="preserve"> аварийных </w:t>
      </w:r>
      <w:proofErr w:type="gramStart"/>
      <w:r w:rsidRPr="0000412F">
        <w:rPr>
          <w:rFonts w:ascii="Times New Roman" w:eastAsia="Times New Roman" w:hAnsi="Times New Roman" w:cs="Times New Roman"/>
          <w:bCs/>
          <w:sz w:val="28"/>
          <w:szCs w:val="28"/>
          <w:lang w:eastAsia="ru-RU"/>
        </w:rPr>
        <w:t>ситуациях</w:t>
      </w:r>
      <w:proofErr w:type="gramEnd"/>
      <w:r w:rsidRPr="0000412F">
        <w:rPr>
          <w:rFonts w:ascii="Times New Roman" w:eastAsia="Times New Roman" w:hAnsi="Times New Roman" w:cs="Times New Roman"/>
          <w:bCs/>
          <w:sz w:val="28"/>
          <w:szCs w:val="28"/>
          <w:lang w:eastAsia="ru-RU"/>
        </w:rPr>
        <w:t xml:space="preserve"> (в том числе при аварии).</w:t>
      </w:r>
    </w:p>
    <w:p w:rsidR="00232EC3" w:rsidRPr="0000412F" w:rsidRDefault="00232EC3" w:rsidP="0048081D">
      <w:pPr>
        <w:numPr>
          <w:ilvl w:val="0"/>
          <w:numId w:val="20"/>
        </w:numPr>
        <w:spacing w:after="0"/>
        <w:ind w:left="0" w:firstLine="709"/>
        <w:jc w:val="both"/>
        <w:rPr>
          <w:rFonts w:ascii="Times New Roman" w:eastAsia="Times New Roman" w:hAnsi="Times New Roman" w:cs="Times New Roman"/>
          <w:bCs/>
          <w:sz w:val="28"/>
          <w:szCs w:val="28"/>
          <w:lang w:eastAsia="ru-RU"/>
        </w:rPr>
      </w:pPr>
      <w:proofErr w:type="gramStart"/>
      <w:r w:rsidRPr="0000412F">
        <w:rPr>
          <w:rFonts w:ascii="Times New Roman" w:eastAsia="Times New Roman" w:hAnsi="Times New Roman" w:cs="Times New Roman"/>
          <w:bCs/>
          <w:sz w:val="28"/>
          <w:szCs w:val="28"/>
          <w:lang w:eastAsia="ru-RU"/>
        </w:rPr>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00412F">
        <w:rPr>
          <w:rFonts w:ascii="Times New Roman" w:eastAsia="Times New Roman" w:hAnsi="Times New Roman" w:cs="Times New Roman"/>
          <w:bCs/>
          <w:sz w:val="28"/>
          <w:szCs w:val="28"/>
          <w:lang w:eastAsia="ru-RU"/>
        </w:rPr>
        <w:t>энергопринимающих</w:t>
      </w:r>
      <w:proofErr w:type="spellEnd"/>
      <w:r w:rsidRPr="0000412F">
        <w:rPr>
          <w:rFonts w:ascii="Times New Roman" w:eastAsia="Times New Roman" w:hAnsi="Times New Roman" w:cs="Times New Roman"/>
          <w:bCs/>
          <w:sz w:val="28"/>
          <w:szCs w:val="28"/>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00412F">
        <w:rPr>
          <w:rFonts w:ascii="Times New Roman" w:eastAsia="Times New Roman" w:hAnsi="Times New Roman" w:cs="Times New Roman"/>
          <w:bCs/>
          <w:sz w:val="28"/>
          <w:szCs w:val="28"/>
          <w:lang w:eastAsia="ru-RU"/>
        </w:rPr>
        <w:t>теплопотребляющих</w:t>
      </w:r>
      <w:proofErr w:type="spellEnd"/>
      <w:r w:rsidRPr="0000412F">
        <w:rPr>
          <w:rFonts w:ascii="Times New Roman" w:eastAsia="Times New Roman" w:hAnsi="Times New Roman" w:cs="Times New Roman"/>
          <w:bCs/>
          <w:sz w:val="28"/>
          <w:szCs w:val="28"/>
          <w:lang w:eastAsia="ru-RU"/>
        </w:rPr>
        <w:t xml:space="preserve"> установок, утвержденными постановлением Правительства Российской Федерации от 30 января 2021 г. № </w:t>
      </w:r>
      <w:r w:rsidRPr="0000412F">
        <w:rPr>
          <w:rFonts w:ascii="Times New Roman" w:eastAsia="Times New Roman" w:hAnsi="Times New Roman" w:cs="Times New Roman"/>
          <w:bCs/>
          <w:sz w:val="28"/>
          <w:szCs w:val="28"/>
          <w:lang w:eastAsia="ru-RU"/>
        </w:rPr>
        <w:lastRenderedPageBreak/>
        <w:t>85, построенных для реализации мероприятий по</w:t>
      </w:r>
      <w:proofErr w:type="gramEnd"/>
      <w:r w:rsidRPr="0000412F">
        <w:rPr>
          <w:rFonts w:ascii="Times New Roman" w:eastAsia="Times New Roman" w:hAnsi="Times New Roman" w:cs="Times New Roman"/>
          <w:bCs/>
          <w:sz w:val="28"/>
          <w:szCs w:val="28"/>
          <w:lang w:eastAsia="ru-RU"/>
        </w:rPr>
        <w:t xml:space="preserve">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 о теплоснабжении).</w:t>
      </w:r>
    </w:p>
    <w:p w:rsidR="00232EC3" w:rsidRPr="00232EC3" w:rsidRDefault="00232EC3" w:rsidP="00232EC3">
      <w:pPr>
        <w:spacing w:after="0"/>
        <w:jc w:val="both"/>
        <w:rPr>
          <w:rFonts w:ascii="Times New Roman" w:eastAsia="Times New Roman" w:hAnsi="Times New Roman" w:cs="Times New Roman"/>
          <w:bCs/>
          <w:sz w:val="28"/>
          <w:szCs w:val="28"/>
          <w:lang w:eastAsia="ru-RU"/>
        </w:rPr>
      </w:pPr>
    </w:p>
    <w:p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bCs/>
          <w:sz w:val="20"/>
          <w:szCs w:val="20"/>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p w:rsidR="00C73573" w:rsidRDefault="00C73573" w:rsidP="00C73573">
      <w:pPr>
        <w:pStyle w:val="11"/>
        <w:tabs>
          <w:tab w:val="left" w:pos="3792"/>
          <w:tab w:val="left" w:pos="7550"/>
        </w:tabs>
        <w:ind w:firstLine="0"/>
        <w:rPr>
          <w:rFonts w:ascii="Times New Roman" w:hAnsi="Times New Roman" w:cs="Times New Roman"/>
        </w:rPr>
      </w:pPr>
    </w:p>
    <w:sectPr w:rsidR="00C73573" w:rsidSect="00471206">
      <w:pgSz w:w="11906" w:h="16838"/>
      <w:pgMar w:top="1135"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549" w:rsidRDefault="00BA0549" w:rsidP="000E3B88">
      <w:pPr>
        <w:spacing w:after="0" w:line="240" w:lineRule="auto"/>
      </w:pPr>
      <w:r>
        <w:separator/>
      </w:r>
    </w:p>
  </w:endnote>
  <w:endnote w:type="continuationSeparator" w:id="0">
    <w:p w:rsidR="00BA0549" w:rsidRDefault="00BA0549" w:rsidP="000E3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549" w:rsidRDefault="00BA0549" w:rsidP="000E3B88">
      <w:pPr>
        <w:spacing w:after="0" w:line="240" w:lineRule="auto"/>
      </w:pPr>
      <w:r>
        <w:separator/>
      </w:r>
    </w:p>
  </w:footnote>
  <w:footnote w:type="continuationSeparator" w:id="0">
    <w:p w:rsidR="00BA0549" w:rsidRDefault="00BA0549" w:rsidP="000E3B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EEE"/>
    <w:multiLevelType w:val="hybridMultilevel"/>
    <w:tmpl w:val="3FEE1FF4"/>
    <w:lvl w:ilvl="0" w:tplc="107CE712">
      <w:start w:val="1"/>
      <w:numFmt w:val="decimal"/>
      <w:lvlText w:val="%1."/>
      <w:lvlJc w:val="left"/>
      <w:pPr>
        <w:ind w:left="375"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3636EA"/>
    <w:multiLevelType w:val="hybridMultilevel"/>
    <w:tmpl w:val="8F066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3C0FCA"/>
    <w:multiLevelType w:val="multilevel"/>
    <w:tmpl w:val="053ADB94"/>
    <w:lvl w:ilvl="0">
      <w:start w:val="1"/>
      <w:numFmt w:val="decimal"/>
      <w:lvlText w:val="%1."/>
      <w:lvlJc w:val="left"/>
      <w:pPr>
        <w:ind w:left="1068" w:hanging="360"/>
      </w:pPr>
    </w:lvl>
    <w:lvl w:ilvl="1">
      <w:start w:val="2"/>
      <w:numFmt w:val="decimal"/>
      <w:isLgl/>
      <w:lvlText w:val="%1.%2"/>
      <w:lvlJc w:val="left"/>
      <w:pPr>
        <w:ind w:left="1878" w:hanging="1170"/>
      </w:pPr>
    </w:lvl>
    <w:lvl w:ilvl="2">
      <w:start w:val="1"/>
      <w:numFmt w:val="decimal"/>
      <w:isLgl/>
      <w:lvlText w:val="%1.%2.%3"/>
      <w:lvlJc w:val="left"/>
      <w:pPr>
        <w:ind w:left="1878" w:hanging="1170"/>
      </w:pPr>
    </w:lvl>
    <w:lvl w:ilvl="3">
      <w:start w:val="1"/>
      <w:numFmt w:val="decimal"/>
      <w:isLgl/>
      <w:lvlText w:val="%1.%2.%3.%4"/>
      <w:lvlJc w:val="left"/>
      <w:pPr>
        <w:ind w:left="1878" w:hanging="1170"/>
      </w:pPr>
    </w:lvl>
    <w:lvl w:ilvl="4">
      <w:start w:val="1"/>
      <w:numFmt w:val="decimal"/>
      <w:isLgl/>
      <w:lvlText w:val="%1.%2.%3.%4.%5"/>
      <w:lvlJc w:val="left"/>
      <w:pPr>
        <w:ind w:left="1878" w:hanging="117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1F1C38FA"/>
    <w:multiLevelType w:val="hybridMultilevel"/>
    <w:tmpl w:val="E22EB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680E6D"/>
    <w:multiLevelType w:val="multilevel"/>
    <w:tmpl w:val="EB826CDE"/>
    <w:lvl w:ilvl="0">
      <w:start w:val="1"/>
      <w:numFmt w:val="decimal"/>
      <w:lvlText w:val="%1."/>
      <w:lvlJc w:val="left"/>
      <w:pPr>
        <w:ind w:left="1068" w:hanging="360"/>
      </w:pPr>
    </w:lvl>
    <w:lvl w:ilvl="1">
      <w:start w:val="2"/>
      <w:numFmt w:val="decimal"/>
      <w:isLgl/>
      <w:lvlText w:val="%1.%2"/>
      <w:lvlJc w:val="left"/>
      <w:pPr>
        <w:ind w:left="1158" w:hanging="45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5">
    <w:nsid w:val="645C5E60"/>
    <w:multiLevelType w:val="hybridMultilevel"/>
    <w:tmpl w:val="F0A0EAA2"/>
    <w:lvl w:ilvl="0" w:tplc="8B166A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66A47BB9"/>
    <w:multiLevelType w:val="multilevel"/>
    <w:tmpl w:val="7BFAADF0"/>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72475453"/>
    <w:multiLevelType w:val="hybridMultilevel"/>
    <w:tmpl w:val="63E84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40544F8"/>
    <w:multiLevelType w:val="multilevel"/>
    <w:tmpl w:val="391C51A6"/>
    <w:lvl w:ilvl="0">
      <w:start w:val="3"/>
      <w:numFmt w:val="decimal"/>
      <w:lvlText w:val="%1"/>
      <w:lvlJc w:val="left"/>
      <w:pPr>
        <w:ind w:left="375" w:hanging="375"/>
      </w:pPr>
    </w:lvl>
    <w:lvl w:ilvl="1">
      <w:start w:val="1"/>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9">
    <w:nsid w:val="7C063B0E"/>
    <w:multiLevelType w:val="hybridMultilevel"/>
    <w:tmpl w:val="E856B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93D"/>
    <w:rsid w:val="0000412F"/>
    <w:rsid w:val="00006B93"/>
    <w:rsid w:val="00007471"/>
    <w:rsid w:val="00052437"/>
    <w:rsid w:val="000577A4"/>
    <w:rsid w:val="000A5A5C"/>
    <w:rsid w:val="000D0B34"/>
    <w:rsid w:val="000E3B88"/>
    <w:rsid w:val="001150C4"/>
    <w:rsid w:val="00131314"/>
    <w:rsid w:val="0014000B"/>
    <w:rsid w:val="00167B30"/>
    <w:rsid w:val="001B0191"/>
    <w:rsid w:val="001C1996"/>
    <w:rsid w:val="001D7DF6"/>
    <w:rsid w:val="00210466"/>
    <w:rsid w:val="00232EC3"/>
    <w:rsid w:val="00240672"/>
    <w:rsid w:val="002B39C2"/>
    <w:rsid w:val="002C5E7C"/>
    <w:rsid w:val="002D1E2F"/>
    <w:rsid w:val="00352AD0"/>
    <w:rsid w:val="0037430D"/>
    <w:rsid w:val="003A56B7"/>
    <w:rsid w:val="003E31F8"/>
    <w:rsid w:val="003E6CFA"/>
    <w:rsid w:val="004462B7"/>
    <w:rsid w:val="00471206"/>
    <w:rsid w:val="0048081D"/>
    <w:rsid w:val="00483400"/>
    <w:rsid w:val="004C0503"/>
    <w:rsid w:val="00571A22"/>
    <w:rsid w:val="00590ABD"/>
    <w:rsid w:val="005D07FE"/>
    <w:rsid w:val="005D6866"/>
    <w:rsid w:val="005E4525"/>
    <w:rsid w:val="005F200D"/>
    <w:rsid w:val="00635862"/>
    <w:rsid w:val="00704473"/>
    <w:rsid w:val="00746FC1"/>
    <w:rsid w:val="007621EE"/>
    <w:rsid w:val="00791485"/>
    <w:rsid w:val="007B00C0"/>
    <w:rsid w:val="007D22FE"/>
    <w:rsid w:val="007F571A"/>
    <w:rsid w:val="0081344F"/>
    <w:rsid w:val="00825AB0"/>
    <w:rsid w:val="00846DD6"/>
    <w:rsid w:val="00883CA0"/>
    <w:rsid w:val="008C634B"/>
    <w:rsid w:val="00927F1B"/>
    <w:rsid w:val="0096086D"/>
    <w:rsid w:val="0098363E"/>
    <w:rsid w:val="009B2C66"/>
    <w:rsid w:val="009B4BA7"/>
    <w:rsid w:val="00A435F5"/>
    <w:rsid w:val="00A570C9"/>
    <w:rsid w:val="00A577E6"/>
    <w:rsid w:val="00A7036F"/>
    <w:rsid w:val="00AD093D"/>
    <w:rsid w:val="00AF469C"/>
    <w:rsid w:val="00B27D36"/>
    <w:rsid w:val="00B513C3"/>
    <w:rsid w:val="00B82419"/>
    <w:rsid w:val="00BA0549"/>
    <w:rsid w:val="00BA57B4"/>
    <w:rsid w:val="00BC3237"/>
    <w:rsid w:val="00C0701E"/>
    <w:rsid w:val="00C43E49"/>
    <w:rsid w:val="00C50036"/>
    <w:rsid w:val="00C55725"/>
    <w:rsid w:val="00C73573"/>
    <w:rsid w:val="00C75E47"/>
    <w:rsid w:val="00CC01A7"/>
    <w:rsid w:val="00D05884"/>
    <w:rsid w:val="00D55456"/>
    <w:rsid w:val="00D70AC2"/>
    <w:rsid w:val="00D930E9"/>
    <w:rsid w:val="00DA6549"/>
    <w:rsid w:val="00DF1699"/>
    <w:rsid w:val="00E65E99"/>
    <w:rsid w:val="00EA20F0"/>
    <w:rsid w:val="00EA483A"/>
    <w:rsid w:val="00EE5785"/>
    <w:rsid w:val="00EF447A"/>
    <w:rsid w:val="00F21F6F"/>
    <w:rsid w:val="00F30FE3"/>
    <w:rsid w:val="00F51B5D"/>
    <w:rsid w:val="00F75B9F"/>
    <w:rsid w:val="00FC2EFB"/>
    <w:rsid w:val="00FD7CA8"/>
    <w:rsid w:val="00FE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9C"/>
    <w:pPr>
      <w:spacing w:after="200" w:line="276" w:lineRule="auto"/>
    </w:pPr>
  </w:style>
  <w:style w:type="paragraph" w:styleId="1">
    <w:name w:val="heading 1"/>
    <w:basedOn w:val="a"/>
    <w:next w:val="a"/>
    <w:link w:val="10"/>
    <w:uiPriority w:val="9"/>
    <w:qFormat/>
    <w:rsid w:val="00232EC3"/>
    <w:pPr>
      <w:keepNext/>
      <w:keepLines/>
      <w:spacing w:before="480" w:after="0"/>
      <w:outlineLvl w:val="0"/>
    </w:pPr>
    <w:rPr>
      <w:rFonts w:ascii="Calibri Light" w:eastAsia="Times New Roman" w:hAnsi="Calibri Light" w:cs="Times New Roman"/>
      <w:b/>
      <w:bCs/>
      <w:color w:val="2E74B5" w:themeColor="accent1" w:themeShade="BF"/>
      <w:sz w:val="28"/>
      <w:szCs w:val="28"/>
    </w:rPr>
  </w:style>
  <w:style w:type="paragraph" w:styleId="2">
    <w:name w:val="heading 2"/>
    <w:basedOn w:val="a"/>
    <w:next w:val="a"/>
    <w:link w:val="20"/>
    <w:uiPriority w:val="9"/>
    <w:semiHidden/>
    <w:unhideWhenUsed/>
    <w:qFormat/>
    <w:rsid w:val="00232EC3"/>
    <w:pPr>
      <w:keepNext/>
      <w:keepLines/>
      <w:spacing w:before="200" w:after="0"/>
      <w:outlineLvl w:val="1"/>
    </w:pPr>
    <w:rPr>
      <w:rFonts w:ascii="Calibri Light" w:eastAsia="Times New Roman" w:hAnsi="Calibri Light" w:cs="Times New Roman"/>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232EC3"/>
    <w:rPr>
      <w:rFonts w:ascii="Calibri Light" w:eastAsia="Times New Roman" w:hAnsi="Calibri Light" w:cs="Times New Roman"/>
      <w:b/>
      <w:bCs/>
      <w:color w:val="2E74B5" w:themeColor="accent1" w:themeShade="BF"/>
      <w:sz w:val="28"/>
      <w:szCs w:val="28"/>
    </w:rPr>
  </w:style>
  <w:style w:type="character" w:customStyle="1" w:styleId="20">
    <w:name w:val="Заголовок 2 Знак"/>
    <w:basedOn w:val="a0"/>
    <w:link w:val="2"/>
    <w:uiPriority w:val="9"/>
    <w:semiHidden/>
    <w:rsid w:val="00232EC3"/>
    <w:rPr>
      <w:rFonts w:ascii="Calibri Light" w:eastAsia="Times New Roman" w:hAnsi="Calibri Light" w:cs="Times New Roman"/>
      <w:b/>
      <w:bCs/>
      <w:color w:val="5B9BD5" w:themeColor="accent1"/>
      <w:sz w:val="26"/>
      <w:szCs w:val="26"/>
    </w:rPr>
  </w:style>
  <w:style w:type="numbering" w:customStyle="1" w:styleId="12">
    <w:name w:val="Нет списка1"/>
    <w:next w:val="a2"/>
    <w:uiPriority w:val="99"/>
    <w:semiHidden/>
    <w:unhideWhenUsed/>
    <w:rsid w:val="00232EC3"/>
  </w:style>
  <w:style w:type="character" w:styleId="a6">
    <w:name w:val="Hyperlink"/>
    <w:basedOn w:val="a0"/>
    <w:uiPriority w:val="99"/>
    <w:semiHidden/>
    <w:unhideWhenUsed/>
    <w:rsid w:val="00232EC3"/>
    <w:rPr>
      <w:color w:val="0563C1" w:themeColor="hyperlink"/>
      <w:u w:val="single"/>
    </w:rPr>
  </w:style>
  <w:style w:type="character" w:styleId="a7">
    <w:name w:val="FollowedHyperlink"/>
    <w:basedOn w:val="a0"/>
    <w:uiPriority w:val="99"/>
    <w:semiHidden/>
    <w:unhideWhenUsed/>
    <w:rsid w:val="00232EC3"/>
    <w:rPr>
      <w:color w:val="954F72" w:themeColor="followedHyperlink"/>
      <w:u w:val="single"/>
    </w:rPr>
  </w:style>
  <w:style w:type="paragraph" w:customStyle="1" w:styleId="msonormal0">
    <w:name w:val="msonormal"/>
    <w:basedOn w:val="a"/>
    <w:rsid w:val="00232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232EC3"/>
    <w:pPr>
      <w:spacing w:after="100"/>
    </w:pPr>
    <w:rPr>
      <w:rFonts w:ascii="Calibri" w:eastAsia="Calibri" w:hAnsi="Calibri" w:cs="Times New Roman"/>
    </w:rPr>
  </w:style>
  <w:style w:type="paragraph" w:styleId="23">
    <w:name w:val="toc 2"/>
    <w:basedOn w:val="a"/>
    <w:next w:val="a"/>
    <w:autoRedefine/>
    <w:uiPriority w:val="39"/>
    <w:semiHidden/>
    <w:unhideWhenUsed/>
    <w:rsid w:val="00232EC3"/>
    <w:pPr>
      <w:spacing w:after="100"/>
      <w:ind w:left="220"/>
    </w:pPr>
    <w:rPr>
      <w:rFonts w:ascii="Calibri" w:eastAsia="Calibri" w:hAnsi="Calibri" w:cs="Times New Roman"/>
    </w:rPr>
  </w:style>
  <w:style w:type="paragraph" w:styleId="a8">
    <w:name w:val="Balloon Text"/>
    <w:basedOn w:val="a"/>
    <w:link w:val="a9"/>
    <w:uiPriority w:val="99"/>
    <w:semiHidden/>
    <w:unhideWhenUsed/>
    <w:rsid w:val="00232EC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32EC3"/>
    <w:rPr>
      <w:rFonts w:ascii="Tahoma" w:eastAsia="Calibri" w:hAnsi="Tahoma" w:cs="Tahoma"/>
      <w:sz w:val="16"/>
      <w:szCs w:val="16"/>
    </w:rPr>
  </w:style>
  <w:style w:type="paragraph" w:styleId="aa">
    <w:name w:val="No Spacing"/>
    <w:uiPriority w:val="1"/>
    <w:qFormat/>
    <w:rsid w:val="00232EC3"/>
    <w:pPr>
      <w:spacing w:after="0" w:line="240" w:lineRule="auto"/>
    </w:pPr>
    <w:rPr>
      <w:rFonts w:ascii="Calibri" w:eastAsia="Times New Roman" w:hAnsi="Calibri" w:cs="Times New Roman"/>
      <w:lang w:eastAsia="ru-RU"/>
    </w:rPr>
  </w:style>
  <w:style w:type="paragraph" w:styleId="ab">
    <w:name w:val="TOC Heading"/>
    <w:basedOn w:val="1"/>
    <w:next w:val="a"/>
    <w:uiPriority w:val="39"/>
    <w:semiHidden/>
    <w:unhideWhenUsed/>
    <w:qFormat/>
    <w:rsid w:val="00232EC3"/>
    <w:pPr>
      <w:outlineLvl w:val="9"/>
    </w:pPr>
    <w:rPr>
      <w:lang w:eastAsia="ru-RU"/>
    </w:rPr>
  </w:style>
  <w:style w:type="paragraph" w:customStyle="1" w:styleId="xl75">
    <w:name w:val="xl75"/>
    <w:basedOn w:val="a"/>
    <w:rsid w:val="00232EC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232EC3"/>
    <w:rPr>
      <w:b/>
      <w:bCs/>
      <w:color w:val="26282F"/>
    </w:rPr>
  </w:style>
  <w:style w:type="table" w:customStyle="1" w:styleId="14">
    <w:name w:val="Сетка таблицы1"/>
    <w:basedOn w:val="a1"/>
    <w:next w:val="a4"/>
    <w:uiPriority w:val="59"/>
    <w:rsid w:val="00232E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E3B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3B88"/>
  </w:style>
  <w:style w:type="paragraph" w:styleId="af">
    <w:name w:val="footer"/>
    <w:basedOn w:val="a"/>
    <w:link w:val="af0"/>
    <w:uiPriority w:val="99"/>
    <w:unhideWhenUsed/>
    <w:rsid w:val="000E3B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3B88"/>
  </w:style>
  <w:style w:type="table" w:customStyle="1" w:styleId="24">
    <w:name w:val="Сетка таблицы2"/>
    <w:basedOn w:val="a1"/>
    <w:next w:val="a4"/>
    <w:rsid w:val="0047120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9C"/>
    <w:pPr>
      <w:spacing w:after="200" w:line="276" w:lineRule="auto"/>
    </w:pPr>
  </w:style>
  <w:style w:type="paragraph" w:styleId="1">
    <w:name w:val="heading 1"/>
    <w:basedOn w:val="a"/>
    <w:next w:val="a"/>
    <w:link w:val="10"/>
    <w:uiPriority w:val="9"/>
    <w:qFormat/>
    <w:rsid w:val="00232EC3"/>
    <w:pPr>
      <w:keepNext/>
      <w:keepLines/>
      <w:spacing w:before="480" w:after="0"/>
      <w:outlineLvl w:val="0"/>
    </w:pPr>
    <w:rPr>
      <w:rFonts w:ascii="Calibri Light" w:eastAsia="Times New Roman" w:hAnsi="Calibri Light" w:cs="Times New Roman"/>
      <w:b/>
      <w:bCs/>
      <w:color w:val="2E74B5" w:themeColor="accent1" w:themeShade="BF"/>
      <w:sz w:val="28"/>
      <w:szCs w:val="28"/>
    </w:rPr>
  </w:style>
  <w:style w:type="paragraph" w:styleId="2">
    <w:name w:val="heading 2"/>
    <w:basedOn w:val="a"/>
    <w:next w:val="a"/>
    <w:link w:val="20"/>
    <w:uiPriority w:val="9"/>
    <w:semiHidden/>
    <w:unhideWhenUsed/>
    <w:qFormat/>
    <w:rsid w:val="00232EC3"/>
    <w:pPr>
      <w:keepNext/>
      <w:keepLines/>
      <w:spacing w:before="200" w:after="0"/>
      <w:outlineLvl w:val="1"/>
    </w:pPr>
    <w:rPr>
      <w:rFonts w:ascii="Calibri Light" w:eastAsia="Times New Roman" w:hAnsi="Calibri Light" w:cs="Times New Roman"/>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232EC3"/>
    <w:rPr>
      <w:rFonts w:ascii="Calibri Light" w:eastAsia="Times New Roman" w:hAnsi="Calibri Light" w:cs="Times New Roman"/>
      <w:b/>
      <w:bCs/>
      <w:color w:val="2E74B5" w:themeColor="accent1" w:themeShade="BF"/>
      <w:sz w:val="28"/>
      <w:szCs w:val="28"/>
    </w:rPr>
  </w:style>
  <w:style w:type="character" w:customStyle="1" w:styleId="20">
    <w:name w:val="Заголовок 2 Знак"/>
    <w:basedOn w:val="a0"/>
    <w:link w:val="2"/>
    <w:uiPriority w:val="9"/>
    <w:semiHidden/>
    <w:rsid w:val="00232EC3"/>
    <w:rPr>
      <w:rFonts w:ascii="Calibri Light" w:eastAsia="Times New Roman" w:hAnsi="Calibri Light" w:cs="Times New Roman"/>
      <w:b/>
      <w:bCs/>
      <w:color w:val="5B9BD5" w:themeColor="accent1"/>
      <w:sz w:val="26"/>
      <w:szCs w:val="26"/>
    </w:rPr>
  </w:style>
  <w:style w:type="numbering" w:customStyle="1" w:styleId="12">
    <w:name w:val="Нет списка1"/>
    <w:next w:val="a2"/>
    <w:uiPriority w:val="99"/>
    <w:semiHidden/>
    <w:unhideWhenUsed/>
    <w:rsid w:val="00232EC3"/>
  </w:style>
  <w:style w:type="character" w:styleId="a6">
    <w:name w:val="Hyperlink"/>
    <w:basedOn w:val="a0"/>
    <w:uiPriority w:val="99"/>
    <w:semiHidden/>
    <w:unhideWhenUsed/>
    <w:rsid w:val="00232EC3"/>
    <w:rPr>
      <w:color w:val="0563C1" w:themeColor="hyperlink"/>
      <w:u w:val="single"/>
    </w:rPr>
  </w:style>
  <w:style w:type="character" w:styleId="a7">
    <w:name w:val="FollowedHyperlink"/>
    <w:basedOn w:val="a0"/>
    <w:uiPriority w:val="99"/>
    <w:semiHidden/>
    <w:unhideWhenUsed/>
    <w:rsid w:val="00232EC3"/>
    <w:rPr>
      <w:color w:val="954F72" w:themeColor="followedHyperlink"/>
      <w:u w:val="single"/>
    </w:rPr>
  </w:style>
  <w:style w:type="paragraph" w:customStyle="1" w:styleId="msonormal0">
    <w:name w:val="msonormal"/>
    <w:basedOn w:val="a"/>
    <w:rsid w:val="00232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232EC3"/>
    <w:pPr>
      <w:spacing w:after="100"/>
    </w:pPr>
    <w:rPr>
      <w:rFonts w:ascii="Calibri" w:eastAsia="Calibri" w:hAnsi="Calibri" w:cs="Times New Roman"/>
    </w:rPr>
  </w:style>
  <w:style w:type="paragraph" w:styleId="23">
    <w:name w:val="toc 2"/>
    <w:basedOn w:val="a"/>
    <w:next w:val="a"/>
    <w:autoRedefine/>
    <w:uiPriority w:val="39"/>
    <w:semiHidden/>
    <w:unhideWhenUsed/>
    <w:rsid w:val="00232EC3"/>
    <w:pPr>
      <w:spacing w:after="100"/>
      <w:ind w:left="220"/>
    </w:pPr>
    <w:rPr>
      <w:rFonts w:ascii="Calibri" w:eastAsia="Calibri" w:hAnsi="Calibri" w:cs="Times New Roman"/>
    </w:rPr>
  </w:style>
  <w:style w:type="paragraph" w:styleId="a8">
    <w:name w:val="Balloon Text"/>
    <w:basedOn w:val="a"/>
    <w:link w:val="a9"/>
    <w:uiPriority w:val="99"/>
    <w:semiHidden/>
    <w:unhideWhenUsed/>
    <w:rsid w:val="00232EC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32EC3"/>
    <w:rPr>
      <w:rFonts w:ascii="Tahoma" w:eastAsia="Calibri" w:hAnsi="Tahoma" w:cs="Tahoma"/>
      <w:sz w:val="16"/>
      <w:szCs w:val="16"/>
    </w:rPr>
  </w:style>
  <w:style w:type="paragraph" w:styleId="aa">
    <w:name w:val="No Spacing"/>
    <w:uiPriority w:val="1"/>
    <w:qFormat/>
    <w:rsid w:val="00232EC3"/>
    <w:pPr>
      <w:spacing w:after="0" w:line="240" w:lineRule="auto"/>
    </w:pPr>
    <w:rPr>
      <w:rFonts w:ascii="Calibri" w:eastAsia="Times New Roman" w:hAnsi="Calibri" w:cs="Times New Roman"/>
      <w:lang w:eastAsia="ru-RU"/>
    </w:rPr>
  </w:style>
  <w:style w:type="paragraph" w:styleId="ab">
    <w:name w:val="TOC Heading"/>
    <w:basedOn w:val="1"/>
    <w:next w:val="a"/>
    <w:uiPriority w:val="39"/>
    <w:semiHidden/>
    <w:unhideWhenUsed/>
    <w:qFormat/>
    <w:rsid w:val="00232EC3"/>
    <w:pPr>
      <w:outlineLvl w:val="9"/>
    </w:pPr>
    <w:rPr>
      <w:lang w:eastAsia="ru-RU"/>
    </w:rPr>
  </w:style>
  <w:style w:type="paragraph" w:customStyle="1" w:styleId="xl75">
    <w:name w:val="xl75"/>
    <w:basedOn w:val="a"/>
    <w:rsid w:val="00232EC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232EC3"/>
    <w:rPr>
      <w:b/>
      <w:bCs/>
      <w:color w:val="26282F"/>
    </w:rPr>
  </w:style>
  <w:style w:type="table" w:customStyle="1" w:styleId="14">
    <w:name w:val="Сетка таблицы1"/>
    <w:basedOn w:val="a1"/>
    <w:next w:val="a4"/>
    <w:uiPriority w:val="59"/>
    <w:rsid w:val="00232E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E3B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3B88"/>
  </w:style>
  <w:style w:type="paragraph" w:styleId="af">
    <w:name w:val="footer"/>
    <w:basedOn w:val="a"/>
    <w:link w:val="af0"/>
    <w:uiPriority w:val="99"/>
    <w:unhideWhenUsed/>
    <w:rsid w:val="000E3B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3B88"/>
  </w:style>
  <w:style w:type="table" w:customStyle="1" w:styleId="24">
    <w:name w:val="Сетка таблицы2"/>
    <w:basedOn w:val="a1"/>
    <w:next w:val="a4"/>
    <w:rsid w:val="0047120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1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C9E5-51F8-4897-BE37-68A129EA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8698</Words>
  <Characters>49583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Парикова Анастасия Владимировна</dc:creator>
  <cp:lastModifiedBy>Yakovlev</cp:lastModifiedBy>
  <cp:revision>2</cp:revision>
  <cp:lastPrinted>2025-05-06T11:04:00Z</cp:lastPrinted>
  <dcterms:created xsi:type="dcterms:W3CDTF">2025-05-13T04:43:00Z</dcterms:created>
  <dcterms:modified xsi:type="dcterms:W3CDTF">2025-05-13T04:43:00Z</dcterms:modified>
</cp:coreProperties>
</file>