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8C4B3B">
        <w:rPr>
          <w:rFonts w:ascii="Times New Roman" w:hAnsi="Times New Roman"/>
          <w:sz w:val="24"/>
          <w:szCs w:val="24"/>
        </w:rPr>
        <w:t>0</w:t>
      </w:r>
      <w:r w:rsidR="00AC243F">
        <w:rPr>
          <w:rFonts w:ascii="Times New Roman" w:hAnsi="Times New Roman"/>
          <w:sz w:val="24"/>
          <w:szCs w:val="24"/>
        </w:rPr>
        <w:t>4</w:t>
      </w:r>
      <w:r w:rsidR="008C4B3B">
        <w:rPr>
          <w:rFonts w:ascii="Times New Roman" w:hAnsi="Times New Roman"/>
          <w:sz w:val="24"/>
          <w:szCs w:val="24"/>
        </w:rPr>
        <w:t>.0</w:t>
      </w:r>
      <w:r w:rsidR="00AC243F">
        <w:rPr>
          <w:rFonts w:ascii="Times New Roman" w:hAnsi="Times New Roman"/>
          <w:sz w:val="24"/>
          <w:szCs w:val="24"/>
        </w:rPr>
        <w:t>4</w:t>
      </w:r>
      <w:r>
        <w:rPr>
          <w:rFonts w:ascii="Times New Roman" w:hAnsi="Times New Roman"/>
          <w:sz w:val="24"/>
          <w:szCs w:val="24"/>
        </w:rPr>
        <w:t xml:space="preserve">.2024 г. № </w:t>
      </w:r>
      <w:r w:rsidR="00AC243F">
        <w:rPr>
          <w:rFonts w:ascii="Times New Roman" w:hAnsi="Times New Roman"/>
          <w:sz w:val="24"/>
          <w:szCs w:val="24"/>
        </w:rPr>
        <w:t>120</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средств на финансирование муниципальной программы составляет 6 </w:t>
            </w:r>
            <w:r w:rsidR="00D7029E">
              <w:rPr>
                <w:rFonts w:ascii="Times New Roman" w:hAnsi="Times New Roman"/>
                <w:sz w:val="24"/>
                <w:szCs w:val="24"/>
              </w:rPr>
              <w:t>504 279 827,59</w:t>
            </w:r>
            <w:r w:rsidRPr="00AC243F">
              <w:rPr>
                <w:rFonts w:ascii="Times New Roman" w:hAnsi="Times New Roman"/>
                <w:sz w:val="24"/>
                <w:szCs w:val="24"/>
              </w:rPr>
              <w:t xml:space="preserve"> рублей, в том числе:</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745 198 307,36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789 137 259,59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w:t>
            </w:r>
            <w:r w:rsidR="00D7029E">
              <w:rPr>
                <w:rFonts w:ascii="Times New Roman" w:hAnsi="Times New Roman"/>
                <w:sz w:val="24"/>
                <w:szCs w:val="24"/>
              </w:rPr>
              <w:t>882 135 546,38</w:t>
            </w:r>
            <w:r w:rsidRPr="00AC243F">
              <w:rPr>
                <w:rFonts w:ascii="Times New Roman" w:hAnsi="Times New Roman"/>
                <w:sz w:val="24"/>
                <w:szCs w:val="24"/>
              </w:rPr>
              <w:t xml:space="preserve">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744 107 158,04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748 196 372,94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647 457 810,07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649 315 791,07 рубль</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2029 год – 649 315 791,07 рубль</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lastRenderedPageBreak/>
              <w:t>2030 год – 649 315 791,07 рубль</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sidR="00D7029E">
              <w:rPr>
                <w:rFonts w:ascii="Times New Roman" w:hAnsi="Times New Roman"/>
                <w:sz w:val="24"/>
                <w:szCs w:val="24"/>
              </w:rPr>
              <w:t>386 929 016,49</w:t>
            </w:r>
            <w:r w:rsidRPr="00AC243F">
              <w:rPr>
                <w:rFonts w:ascii="Times New Roman" w:hAnsi="Times New Roman"/>
                <w:sz w:val="24"/>
                <w:szCs w:val="24"/>
              </w:rPr>
              <w:t xml:space="preserve"> рублей, в том числе: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445 751 020,53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468 738 924,84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w:t>
            </w:r>
            <w:r w:rsidR="00D7029E">
              <w:rPr>
                <w:rFonts w:ascii="Times New Roman" w:hAnsi="Times New Roman"/>
                <w:sz w:val="24"/>
                <w:szCs w:val="24"/>
              </w:rPr>
              <w:t>444 567 858,12</w:t>
            </w:r>
            <w:r w:rsidRPr="00AC243F">
              <w:rPr>
                <w:rFonts w:ascii="Times New Roman" w:hAnsi="Times New Roman"/>
                <w:sz w:val="24"/>
                <w:szCs w:val="24"/>
              </w:rPr>
              <w:t xml:space="preserve">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390 858 518,42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391 743 723,78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311 317 242,70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311 317 242,70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2029 год – 311 317 242,70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2030 год – 311 317 242,70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федерального бюджета на реализацию     муниципальной программы   составляет 383 468 729,38  рублей, в том числе: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34 757 342,96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32 170 694,73 рубля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134 768 879,60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30 942 929,15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31 520 940,94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29 826 985,50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29 826 985,50 рублей</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2029 год – 29 826 985,50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2030 год – 29 826 985,50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местного бюджета на реализацию муниципальной программы   составляет  2  733 </w:t>
            </w:r>
            <w:r w:rsidR="00D7029E">
              <w:rPr>
                <w:rFonts w:ascii="Times New Roman" w:hAnsi="Times New Roman"/>
                <w:sz w:val="24"/>
                <w:szCs w:val="24"/>
              </w:rPr>
              <w:t>882 081,72</w:t>
            </w:r>
            <w:r w:rsidRPr="00AC243F">
              <w:rPr>
                <w:rFonts w:ascii="Times New Roman" w:hAnsi="Times New Roman"/>
                <w:sz w:val="24"/>
                <w:szCs w:val="24"/>
              </w:rPr>
              <w:t xml:space="preserve"> рубл</w:t>
            </w:r>
            <w:r w:rsidR="00D7029E">
              <w:rPr>
                <w:rFonts w:ascii="Times New Roman" w:hAnsi="Times New Roman"/>
                <w:sz w:val="24"/>
                <w:szCs w:val="24"/>
              </w:rPr>
              <w:t>ь</w:t>
            </w:r>
            <w:r w:rsidRPr="00AC243F">
              <w:rPr>
                <w:rFonts w:ascii="Times New Roman" w:hAnsi="Times New Roman"/>
                <w:sz w:val="24"/>
                <w:szCs w:val="24"/>
              </w:rPr>
              <w:t xml:space="preserve">, в том числе: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2022 год – 264 689 943,87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2023 год – 288 227 640,02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2024 год – 302 </w:t>
            </w:r>
            <w:r w:rsidR="00D7029E">
              <w:rPr>
                <w:rFonts w:ascii="Times New Roman" w:hAnsi="Times New Roman"/>
                <w:sz w:val="24"/>
                <w:szCs w:val="24"/>
              </w:rPr>
              <w:t>798 808,66</w:t>
            </w:r>
            <w:r w:rsidRPr="00AC243F">
              <w:rPr>
                <w:rFonts w:ascii="Times New Roman" w:hAnsi="Times New Roman"/>
                <w:sz w:val="24"/>
                <w:szCs w:val="24"/>
              </w:rPr>
              <w:t xml:space="preserve">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2025 год – 322 305 710,47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2026 год – 324 931 708,22 рублей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 xml:space="preserve">2027 год – 306 313 581,87 рубль                 </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2028 год – 308 171 562,87 рубля</w:t>
            </w:r>
          </w:p>
          <w:p w:rsidR="00AC243F"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2029 год – 308 171 562,87 рубля</w:t>
            </w:r>
          </w:p>
          <w:p w:rsidR="000F1FD1" w:rsidRPr="00AC243F" w:rsidRDefault="00AC243F" w:rsidP="00AC243F">
            <w:pPr>
              <w:spacing w:after="0"/>
              <w:jc w:val="both"/>
              <w:rPr>
                <w:rFonts w:ascii="Times New Roman" w:hAnsi="Times New Roman"/>
                <w:sz w:val="24"/>
                <w:szCs w:val="24"/>
              </w:rPr>
            </w:pPr>
            <w:r w:rsidRPr="00AC243F">
              <w:rPr>
                <w:rFonts w:ascii="Times New Roman" w:hAnsi="Times New Roman"/>
                <w:sz w:val="24"/>
                <w:szCs w:val="24"/>
              </w:rPr>
              <w:t>2030 год – 308 271 562,87 рублей</w:t>
            </w:r>
            <w:r w:rsidR="000F1FD1" w:rsidRPr="00AC243F">
              <w:rPr>
                <w:rFonts w:ascii="Times New Roman" w:hAnsi="Times New Roman"/>
                <w:sz w:val="24"/>
                <w:szCs w:val="24"/>
              </w:rPr>
              <w:tab/>
            </w:r>
          </w:p>
          <w:p w:rsidR="00A06D8F" w:rsidRPr="00AC243F" w:rsidRDefault="00A06D8F" w:rsidP="00AC243F">
            <w:pPr>
              <w:spacing w:after="0" w:line="240" w:lineRule="auto"/>
              <w:jc w:val="both"/>
              <w:rPr>
                <w:rFonts w:ascii="Times New Roman" w:hAnsi="Times New Roman"/>
                <w:sz w:val="24"/>
                <w:szCs w:val="24"/>
              </w:rPr>
            </w:pPr>
            <w:r w:rsidRPr="00AC243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C243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Общий объем средств на финансирование муниципальной программы составляет 6 </w:t>
      </w:r>
      <w:r>
        <w:rPr>
          <w:rFonts w:ascii="Times New Roman" w:hAnsi="Times New Roman"/>
          <w:sz w:val="24"/>
          <w:szCs w:val="24"/>
        </w:rPr>
        <w:t>504 279 827,59</w:t>
      </w:r>
      <w:r w:rsidRPr="00AC243F">
        <w:rPr>
          <w:rFonts w:ascii="Times New Roman" w:hAnsi="Times New Roman"/>
          <w:sz w:val="24"/>
          <w:szCs w:val="24"/>
        </w:rPr>
        <w:t xml:space="preserve"> рублей, в том числе:</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2022 год – 745 198 307,36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2023 год – 789 137 259,59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2024 год – </w:t>
      </w:r>
      <w:r>
        <w:rPr>
          <w:rFonts w:ascii="Times New Roman" w:hAnsi="Times New Roman"/>
          <w:sz w:val="24"/>
          <w:szCs w:val="24"/>
        </w:rPr>
        <w:t>882 135 546,38</w:t>
      </w:r>
      <w:r w:rsidRPr="00AC243F">
        <w:rPr>
          <w:rFonts w:ascii="Times New Roman" w:hAnsi="Times New Roman"/>
          <w:sz w:val="24"/>
          <w:szCs w:val="24"/>
        </w:rPr>
        <w:t xml:space="preserve">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2025 год – 744 107 158,04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2026 год – 748 196 372,94 рубля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2027 год – 647 457 810,07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2028 год – 649 315 791,07 рубль</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2029 год – 649 315 791,07 рубль</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2030 год – 649 315 791,07 рубль</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Pr>
          <w:rFonts w:ascii="Times New Roman" w:hAnsi="Times New Roman"/>
          <w:sz w:val="24"/>
          <w:szCs w:val="24"/>
        </w:rPr>
        <w:t>386 929 016,49</w:t>
      </w:r>
      <w:r w:rsidRPr="00AC243F">
        <w:rPr>
          <w:rFonts w:ascii="Times New Roman" w:hAnsi="Times New Roman"/>
          <w:sz w:val="24"/>
          <w:szCs w:val="24"/>
        </w:rPr>
        <w:t xml:space="preserve"> рублей, в том числе: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2022 год – 445 751 020,53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2023 год – 468 738 924,84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2024 год – </w:t>
      </w:r>
      <w:r>
        <w:rPr>
          <w:rFonts w:ascii="Times New Roman" w:hAnsi="Times New Roman"/>
          <w:sz w:val="24"/>
          <w:szCs w:val="24"/>
        </w:rPr>
        <w:t>444 567 858,12</w:t>
      </w:r>
      <w:r w:rsidRPr="00AC243F">
        <w:rPr>
          <w:rFonts w:ascii="Times New Roman" w:hAnsi="Times New Roman"/>
          <w:sz w:val="24"/>
          <w:szCs w:val="24"/>
        </w:rPr>
        <w:t xml:space="preserve">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2025 год – 390 858 518,42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2026 год – 391 743 723,78 рубля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2027 год – 311 317 242,70 рубля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lastRenderedPageBreak/>
        <w:t>2028 год – 311 317 242,70 рубля</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2029 год – 311 317 242,70 рубля</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2030 год – 311 317 242,70 рубля</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федерального бюджета на реализацию     муниципальной программы   составляет 383 468 729,38  рублей, в том числе: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2022 год – 34 757 342,96 рубля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2023 год – 32 170 694,73 рубля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2024 год – 134 768 879,60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2025 год – 30 942 929,15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2026 год – 31 520 940,94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2027 год – 29 826 985,50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2028 год – 29 826 985,50 рублей</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2029 год – 29 826 985,50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2030 год – 29 826 985,50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Общий объем расходов местного бюджета на реализацию муниципальной программы   составляет  2  733 </w:t>
      </w:r>
      <w:r>
        <w:rPr>
          <w:rFonts w:ascii="Times New Roman" w:hAnsi="Times New Roman"/>
          <w:sz w:val="24"/>
          <w:szCs w:val="24"/>
        </w:rPr>
        <w:t>882 081,72</w:t>
      </w:r>
      <w:r w:rsidRPr="00AC243F">
        <w:rPr>
          <w:rFonts w:ascii="Times New Roman" w:hAnsi="Times New Roman"/>
          <w:sz w:val="24"/>
          <w:szCs w:val="24"/>
        </w:rPr>
        <w:t xml:space="preserve"> рубл</w:t>
      </w:r>
      <w:r>
        <w:rPr>
          <w:rFonts w:ascii="Times New Roman" w:hAnsi="Times New Roman"/>
          <w:sz w:val="24"/>
          <w:szCs w:val="24"/>
        </w:rPr>
        <w:t>ь</w:t>
      </w:r>
      <w:r w:rsidRPr="00AC243F">
        <w:rPr>
          <w:rFonts w:ascii="Times New Roman" w:hAnsi="Times New Roman"/>
          <w:sz w:val="24"/>
          <w:szCs w:val="24"/>
        </w:rPr>
        <w:t xml:space="preserve">, в том числе: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2022 год – 264 689 943,87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2023 год – 288 227 640,02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2024 год – 302 </w:t>
      </w:r>
      <w:r>
        <w:rPr>
          <w:rFonts w:ascii="Times New Roman" w:hAnsi="Times New Roman"/>
          <w:sz w:val="24"/>
          <w:szCs w:val="24"/>
        </w:rPr>
        <w:t>798 808,66</w:t>
      </w:r>
      <w:r w:rsidRPr="00AC243F">
        <w:rPr>
          <w:rFonts w:ascii="Times New Roman" w:hAnsi="Times New Roman"/>
          <w:sz w:val="24"/>
          <w:szCs w:val="24"/>
        </w:rPr>
        <w:t xml:space="preserve">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2025 год – 322 305 710,47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2026 год – 324 931 708,22 рублей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 xml:space="preserve">2027 год – 306 313 581,87 рубль                 </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2028 год – 308 171 562,87 рубля</w:t>
      </w:r>
    </w:p>
    <w:p w:rsidR="00D7029E" w:rsidRP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2029 год – 308 171 562,87 рубля</w:t>
      </w:r>
    </w:p>
    <w:p w:rsidR="00AC243F" w:rsidRDefault="00D7029E" w:rsidP="00D7029E">
      <w:pPr>
        <w:spacing w:after="0"/>
        <w:jc w:val="both"/>
        <w:rPr>
          <w:rFonts w:ascii="Times New Roman" w:hAnsi="Times New Roman"/>
          <w:sz w:val="24"/>
          <w:szCs w:val="24"/>
        </w:rPr>
      </w:pPr>
      <w:r w:rsidRPr="00AC243F">
        <w:rPr>
          <w:rFonts w:ascii="Times New Roman" w:hAnsi="Times New Roman"/>
          <w:sz w:val="24"/>
          <w:szCs w:val="24"/>
        </w:rPr>
        <w:t>2030 год – 308 271 562,87 рублей</w:t>
      </w:r>
      <w:r w:rsidRPr="00AC243F">
        <w:rPr>
          <w:rFonts w:ascii="Times New Roman" w:hAnsi="Times New Roman"/>
          <w:sz w:val="24"/>
          <w:szCs w:val="24"/>
        </w:rPr>
        <w:tab/>
      </w:r>
    </w:p>
    <w:p w:rsidR="00001D7F" w:rsidRPr="00113F14" w:rsidRDefault="00001D7F" w:rsidP="00AC243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D7029E" w:rsidRPr="00113F14" w:rsidRDefault="00D7029E" w:rsidP="00D7029E">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D7029E" w:rsidRPr="00113F14" w:rsidRDefault="00D7029E" w:rsidP="00D7029E">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D7029E" w:rsidRPr="00113F14" w:rsidRDefault="00D7029E" w:rsidP="00D7029E">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D7029E" w:rsidRPr="00113F14" w:rsidRDefault="00D7029E" w:rsidP="00D7029E">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D7029E" w:rsidRPr="00113F14" w:rsidRDefault="00D7029E" w:rsidP="00D7029E">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D7029E" w:rsidRPr="00113F14" w:rsidRDefault="00D7029E" w:rsidP="00D7029E">
      <w:pPr>
        <w:pStyle w:val="ConsPlusNonformat"/>
        <w:jc w:val="center"/>
        <w:rPr>
          <w:rFonts w:ascii="Times New Roman" w:hAnsi="Times New Roman" w:cs="Times New Roman"/>
          <w:b/>
          <w:sz w:val="24"/>
          <w:szCs w:val="24"/>
        </w:rPr>
      </w:pPr>
    </w:p>
    <w:p w:rsidR="00D7029E" w:rsidRPr="00113F14" w:rsidRDefault="00D7029E" w:rsidP="00D7029E">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D7029E" w:rsidRPr="00113F14" w:rsidRDefault="00D7029E" w:rsidP="00D7029E">
      <w:pPr>
        <w:pStyle w:val="ConsPlusNonformat"/>
        <w:jc w:val="center"/>
        <w:rPr>
          <w:rFonts w:ascii="Times New Roman" w:hAnsi="Times New Roman" w:cs="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D7029E" w:rsidRPr="00113F14" w:rsidRDefault="00D7029E" w:rsidP="00D7029E">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D7029E" w:rsidRPr="00113F14" w:rsidTr="000002E6">
        <w:tc>
          <w:tcPr>
            <w:tcW w:w="4077" w:type="dxa"/>
            <w:vAlign w:val="center"/>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D7029E" w:rsidRPr="00113F14" w:rsidRDefault="00D7029E" w:rsidP="000002E6">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D7029E" w:rsidRPr="00113F14" w:rsidTr="000002E6">
        <w:tc>
          <w:tcPr>
            <w:tcW w:w="4077" w:type="dxa"/>
            <w:vAlign w:val="center"/>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D7029E" w:rsidRPr="00113F14" w:rsidRDefault="00D7029E" w:rsidP="000002E6">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D7029E" w:rsidRPr="00113F14" w:rsidTr="000002E6">
        <w:tc>
          <w:tcPr>
            <w:tcW w:w="4077" w:type="dxa"/>
          </w:tcPr>
          <w:p w:rsidR="00D7029E" w:rsidRPr="00113F14" w:rsidRDefault="00D7029E" w:rsidP="000002E6">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D7029E" w:rsidRPr="00113F14" w:rsidRDefault="00D7029E" w:rsidP="000002E6">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D7029E" w:rsidRPr="00113F14" w:rsidTr="000002E6">
        <w:tc>
          <w:tcPr>
            <w:tcW w:w="4077"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D7029E" w:rsidRPr="00113F14" w:rsidRDefault="00D7029E" w:rsidP="000002E6">
            <w:pPr>
              <w:pStyle w:val="ConsPlusCell"/>
              <w:jc w:val="both"/>
              <w:rPr>
                <w:sz w:val="24"/>
                <w:szCs w:val="24"/>
              </w:rPr>
            </w:pPr>
            <w:r w:rsidRPr="00113F14">
              <w:rPr>
                <w:sz w:val="24"/>
                <w:szCs w:val="24"/>
              </w:rPr>
              <w:t>Комитет образования</w:t>
            </w:r>
          </w:p>
        </w:tc>
      </w:tr>
      <w:tr w:rsidR="00D7029E" w:rsidRPr="00113F14" w:rsidTr="000002E6">
        <w:tc>
          <w:tcPr>
            <w:tcW w:w="4077" w:type="dxa"/>
          </w:tcPr>
          <w:p w:rsidR="00D7029E" w:rsidRPr="00113F14" w:rsidRDefault="00D7029E" w:rsidP="000002E6">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113F14">
              <w:rPr>
                <w:rFonts w:ascii="Times New Roman" w:hAnsi="Times New Roman"/>
                <w:sz w:val="24"/>
                <w:szCs w:val="24"/>
              </w:rPr>
              <w:lastRenderedPageBreak/>
              <w:t>являющегося исполнителем мероприятия</w:t>
            </w:r>
          </w:p>
        </w:tc>
        <w:tc>
          <w:tcPr>
            <w:tcW w:w="5494" w:type="dxa"/>
          </w:tcPr>
          <w:p w:rsidR="00D7029E" w:rsidRPr="00113F14" w:rsidRDefault="00D7029E" w:rsidP="000002E6">
            <w:pPr>
              <w:pStyle w:val="ConsPlusCell"/>
              <w:jc w:val="both"/>
              <w:rPr>
                <w:sz w:val="24"/>
                <w:szCs w:val="24"/>
              </w:rPr>
            </w:pPr>
            <w:r w:rsidRPr="00113F14">
              <w:rPr>
                <w:sz w:val="24"/>
                <w:szCs w:val="24"/>
              </w:rPr>
              <w:lastRenderedPageBreak/>
              <w:t>Комитет образования</w:t>
            </w:r>
          </w:p>
        </w:tc>
      </w:tr>
      <w:tr w:rsidR="00D7029E" w:rsidRPr="00113F14" w:rsidTr="000002E6">
        <w:tc>
          <w:tcPr>
            <w:tcW w:w="4077" w:type="dxa"/>
          </w:tcPr>
          <w:p w:rsidR="00D7029E" w:rsidRPr="00113F14" w:rsidRDefault="00D7029E" w:rsidP="000002E6">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D7029E" w:rsidRPr="00113F14" w:rsidRDefault="00D7029E" w:rsidP="000002E6">
            <w:pPr>
              <w:pStyle w:val="ConsPlusCell"/>
              <w:jc w:val="both"/>
              <w:rPr>
                <w:sz w:val="24"/>
                <w:szCs w:val="24"/>
              </w:rPr>
            </w:pPr>
            <w:r w:rsidRPr="00113F14">
              <w:rPr>
                <w:sz w:val="24"/>
                <w:szCs w:val="24"/>
              </w:rPr>
              <w:t>2022-2030</w:t>
            </w:r>
          </w:p>
          <w:p w:rsidR="00D7029E" w:rsidRPr="00113F14" w:rsidRDefault="00D7029E" w:rsidP="000002E6">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D7029E" w:rsidRPr="00113F14" w:rsidTr="000002E6">
        <w:trPr>
          <w:trHeight w:val="401"/>
        </w:trPr>
        <w:tc>
          <w:tcPr>
            <w:tcW w:w="4077"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D7029E" w:rsidRPr="00113F14" w:rsidTr="000002E6">
        <w:trPr>
          <w:trHeight w:val="328"/>
        </w:trPr>
        <w:tc>
          <w:tcPr>
            <w:tcW w:w="4077"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D7029E" w:rsidRPr="00113F14" w:rsidTr="000002E6">
        <w:trPr>
          <w:trHeight w:val="647"/>
        </w:trPr>
        <w:tc>
          <w:tcPr>
            <w:tcW w:w="4077" w:type="dxa"/>
          </w:tcPr>
          <w:p w:rsidR="00D7029E" w:rsidRPr="00113F14" w:rsidRDefault="00D7029E" w:rsidP="000002E6">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3. Обеспечение организации образовательного </w:t>
            </w:r>
            <w:r w:rsidRPr="00113F14">
              <w:rPr>
                <w:rFonts w:ascii="Times New Roman" w:hAnsi="Times New Roman"/>
                <w:sz w:val="24"/>
                <w:szCs w:val="24"/>
              </w:rPr>
              <w:lastRenderedPageBreak/>
              <w:t>процесса, соответствующего современным требованиям обучения.</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D7029E" w:rsidRPr="00113F14" w:rsidTr="000002E6">
        <w:trPr>
          <w:trHeight w:val="701"/>
        </w:trPr>
        <w:tc>
          <w:tcPr>
            <w:tcW w:w="4077"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5 051 441 552,03</w:t>
            </w:r>
            <w:r w:rsidRPr="00113F14">
              <w:rPr>
                <w:rFonts w:ascii="Times New Roman" w:hAnsi="Times New Roman"/>
                <w:sz w:val="24"/>
                <w:szCs w:val="24"/>
              </w:rPr>
              <w:t xml:space="preserve">  рублей, в том числе:</w:t>
            </w:r>
          </w:p>
          <w:p w:rsidR="00D7029E" w:rsidRPr="00113F14" w:rsidRDefault="00D7029E" w:rsidP="000002E6">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D7029E" w:rsidRPr="00113F14" w:rsidRDefault="00D7029E" w:rsidP="000002E6">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668 029 034,10</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D7029E" w:rsidRPr="00113F14" w:rsidRDefault="00D7029E" w:rsidP="000002E6">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D7029E" w:rsidRPr="00113F14" w:rsidRDefault="00D7029E" w:rsidP="000002E6">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275 800 014,97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D7029E" w:rsidRPr="00113F14" w:rsidRDefault="00D7029E" w:rsidP="000002E6">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D7029E" w:rsidRPr="00113F14" w:rsidRDefault="00D7029E" w:rsidP="000002E6">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410 900 226,29</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2028 год – 310 320 775,20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399 230 382,69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D7029E" w:rsidRPr="00113F14" w:rsidRDefault="00D7029E" w:rsidP="000002E6">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D7029E" w:rsidRPr="00113F14" w:rsidRDefault="00D7029E" w:rsidP="000002E6">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123 441 630,66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D7029E" w:rsidRPr="00113F14" w:rsidRDefault="00D7029E" w:rsidP="000002E6">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D7029E" w:rsidRDefault="00D7029E" w:rsidP="000002E6">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D7029E" w:rsidRPr="00113F14" w:rsidRDefault="00D7029E" w:rsidP="000002E6">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D7029E" w:rsidRPr="00113F14" w:rsidTr="000002E6">
        <w:trPr>
          <w:trHeight w:val="840"/>
        </w:trPr>
        <w:tc>
          <w:tcPr>
            <w:tcW w:w="4077"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D7029E" w:rsidRPr="00113F14" w:rsidRDefault="00D7029E" w:rsidP="00D7029E">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D7029E" w:rsidRPr="00113F14" w:rsidRDefault="00D7029E" w:rsidP="00D7029E">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w:t>
            </w:r>
            <w:r w:rsidRPr="00113F14">
              <w:rPr>
                <w:rFonts w:ascii="Times New Roman" w:hAnsi="Times New Roman"/>
                <w:sz w:val="24"/>
                <w:szCs w:val="24"/>
              </w:rPr>
              <w:lastRenderedPageBreak/>
              <w:t xml:space="preserve">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D7029E" w:rsidRPr="00113F14" w:rsidRDefault="00D7029E" w:rsidP="000002E6">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D7029E" w:rsidRPr="00113F14" w:rsidRDefault="00D7029E" w:rsidP="00D7029E">
      <w:pPr>
        <w:spacing w:after="0" w:line="240" w:lineRule="auto"/>
        <w:jc w:val="both"/>
        <w:rPr>
          <w:rFonts w:ascii="Times New Roman" w:hAnsi="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w:t>
      </w:r>
      <w:r w:rsidRPr="00113F14">
        <w:rPr>
          <w:rFonts w:ascii="Times New Roman" w:hAnsi="Times New Roman"/>
          <w:sz w:val="24"/>
          <w:szCs w:val="24"/>
        </w:rPr>
        <w:lastRenderedPageBreak/>
        <w:t>робототехника, механика, электроника, автоматика, компьютерная, полиграфическая и телекоммуникационная сфера, экономика;</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w:t>
      </w:r>
      <w:r w:rsidRPr="00113F14">
        <w:rPr>
          <w:rFonts w:ascii="Times New Roman" w:hAnsi="Times New Roman"/>
          <w:sz w:val="24"/>
          <w:szCs w:val="24"/>
        </w:rPr>
        <w:lastRenderedPageBreak/>
        <w:t xml:space="preserve">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w:t>
      </w:r>
      <w:r w:rsidRPr="002E63B1">
        <w:rPr>
          <w:rFonts w:ascii="Times New Roman" w:hAnsi="Times New Roman"/>
          <w:sz w:val="24"/>
          <w:szCs w:val="24"/>
        </w:rPr>
        <w:lastRenderedPageBreak/>
        <w:t>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xml:space="preserve">Для оценки эффективности выполнения данного мероприятия используются целевые индикаторы: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D7029E" w:rsidRPr="003C6E70"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D7029E" w:rsidRPr="003C6E70" w:rsidRDefault="00D7029E" w:rsidP="00D7029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D7029E" w:rsidRPr="003C6E70" w:rsidRDefault="00D7029E" w:rsidP="00D7029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D7029E" w:rsidRPr="003C6E70" w:rsidRDefault="00D7029E" w:rsidP="00D7029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D7029E" w:rsidRDefault="00D7029E" w:rsidP="00D7029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w:t>
      </w:r>
      <w:r w:rsidRPr="003C6E70">
        <w:rPr>
          <w:rFonts w:ascii="Times New Roman" w:hAnsi="Times New Roman"/>
          <w:sz w:val="24"/>
          <w:szCs w:val="24"/>
        </w:rPr>
        <w:lastRenderedPageBreak/>
        <w:t>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w:t>
      </w:r>
      <w:r>
        <w:rPr>
          <w:rFonts w:ascii="Times New Roman" w:hAnsi="Times New Roman"/>
          <w:sz w:val="24"/>
          <w:szCs w:val="24"/>
        </w:rPr>
        <w:t>убсидии на соответствующие цели;</w:t>
      </w:r>
    </w:p>
    <w:p w:rsidR="00D7029E" w:rsidRPr="00F77653" w:rsidRDefault="00D7029E" w:rsidP="00D7029E">
      <w:pPr>
        <w:autoSpaceDE w:val="0"/>
        <w:autoSpaceDN w:val="0"/>
        <w:adjustRightInd w:val="0"/>
        <w:spacing w:after="0" w:line="240" w:lineRule="auto"/>
        <w:ind w:firstLine="709"/>
        <w:jc w:val="both"/>
        <w:rPr>
          <w:rFonts w:ascii="Times New Roman" w:hAnsi="Times New Roman"/>
          <w:color w:val="FF0000"/>
          <w:sz w:val="24"/>
          <w:szCs w:val="24"/>
        </w:rPr>
      </w:pPr>
      <w:r w:rsidRPr="00F77653">
        <w:rPr>
          <w:rFonts w:ascii="Times New Roman" w:hAnsi="Times New Roman"/>
          <w:color w:val="FF0000"/>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D7029E" w:rsidRPr="00F77653" w:rsidRDefault="00D7029E" w:rsidP="00D7029E">
      <w:pPr>
        <w:autoSpaceDE w:val="0"/>
        <w:autoSpaceDN w:val="0"/>
        <w:adjustRightInd w:val="0"/>
        <w:spacing w:after="0" w:line="240" w:lineRule="auto"/>
        <w:ind w:firstLine="709"/>
        <w:jc w:val="both"/>
        <w:rPr>
          <w:rFonts w:ascii="Times New Roman" w:hAnsi="Times New Roman"/>
          <w:color w:val="FF0000"/>
          <w:sz w:val="24"/>
          <w:szCs w:val="24"/>
        </w:rPr>
      </w:pPr>
      <w:r w:rsidRPr="00F77653">
        <w:rPr>
          <w:rFonts w:ascii="Times New Roman" w:hAnsi="Times New Roman"/>
          <w:color w:val="FF0000"/>
          <w:sz w:val="24"/>
          <w:szCs w:val="24"/>
        </w:rPr>
        <w:t xml:space="preserve">4) </w:t>
      </w:r>
      <w:r>
        <w:rPr>
          <w:rFonts w:ascii="Times New Roman" w:hAnsi="Times New Roman"/>
          <w:color w:val="FF0000"/>
          <w:sz w:val="24"/>
          <w:szCs w:val="24"/>
        </w:rPr>
        <w:t>м</w:t>
      </w:r>
      <w:r w:rsidRPr="00F77653">
        <w:rPr>
          <w:rFonts w:ascii="Times New Roman" w:hAnsi="Times New Roman"/>
          <w:color w:val="FF0000"/>
          <w:sz w:val="24"/>
          <w:szCs w:val="24"/>
        </w:rPr>
        <w:t>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r>
        <w:rPr>
          <w:rFonts w:ascii="Times New Roman" w:hAnsi="Times New Roman"/>
          <w:color w:val="FF0000"/>
          <w:sz w:val="24"/>
          <w:szCs w:val="24"/>
        </w:rPr>
        <w:t>.</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w:t>
      </w:r>
      <w:r w:rsidRPr="002E63B1">
        <w:rPr>
          <w:rFonts w:ascii="Times New Roman" w:hAnsi="Times New Roman"/>
          <w:sz w:val="24"/>
          <w:szCs w:val="24"/>
        </w:rPr>
        <w:t xml:space="preserve"> с привлечением средств областного бюджета, для муниципальных образовательных организаций.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E63B1">
        <w:rPr>
          <w:rFonts w:ascii="Times New Roman" w:hAnsi="Times New Roman"/>
          <w:sz w:val="24"/>
          <w:szCs w:val="24"/>
        </w:rPr>
        <w:tab/>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ремонт и (или) материально-техническое оснащение центров образования </w:t>
      </w:r>
      <w:proofErr w:type="spellStart"/>
      <w:r w:rsidRPr="002E63B1">
        <w:rPr>
          <w:rFonts w:ascii="Times New Roman" w:hAnsi="Times New Roman"/>
          <w:sz w:val="24"/>
          <w:szCs w:val="24"/>
        </w:rPr>
        <w:t>естественно-научной</w:t>
      </w:r>
      <w:proofErr w:type="spellEnd"/>
      <w:r w:rsidRPr="002E63B1">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2E63B1">
        <w:rPr>
          <w:rFonts w:ascii="Times New Roman" w:hAnsi="Times New Roman"/>
          <w:sz w:val="24"/>
          <w:szCs w:val="24"/>
        </w:rPr>
        <w:t>естественно-научной</w:t>
      </w:r>
      <w:proofErr w:type="spellEnd"/>
      <w:r w:rsidRPr="002E63B1">
        <w:rPr>
          <w:rFonts w:ascii="Times New Roman" w:hAnsi="Times New Roman"/>
          <w:sz w:val="24"/>
          <w:szCs w:val="24"/>
        </w:rPr>
        <w:t xml:space="preserve"> и технологической направленностей;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w:t>
      </w:r>
      <w:r w:rsidRPr="002E63B1">
        <w:rPr>
          <w:rFonts w:ascii="Times New Roman" w:hAnsi="Times New Roman"/>
          <w:sz w:val="24"/>
          <w:szCs w:val="24"/>
        </w:rPr>
        <w:lastRenderedPageBreak/>
        <w:t>питание, к общему количеству обучающихся, получающих начальное общее образование в муниципальных 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D7029E" w:rsidRPr="00B037CE"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w:t>
      </w:r>
      <w:r w:rsidRPr="00113F14">
        <w:rPr>
          <w:rFonts w:ascii="Times New Roman" w:hAnsi="Times New Roman"/>
          <w:sz w:val="24"/>
          <w:szCs w:val="24"/>
        </w:rPr>
        <w:lastRenderedPageBreak/>
        <w:t xml:space="preserve">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D7029E" w:rsidRPr="00B037CE" w:rsidRDefault="00D7029E" w:rsidP="00D7029E">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В рамках реализации основного мероприятия  4  </w:t>
      </w:r>
      <w:r w:rsidRPr="002E63B1">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E63B1">
        <w:rPr>
          <w:rFonts w:ascii="Times New Roman" w:hAnsi="Times New Roman"/>
          <w:sz w:val="24"/>
          <w:szCs w:val="24"/>
        </w:rPr>
        <w:t>" запланированы:</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D7029E" w:rsidRPr="002E63B1" w:rsidRDefault="00D7029E" w:rsidP="00D7029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D7029E" w:rsidRPr="00113F14" w:rsidRDefault="00D7029E" w:rsidP="00D7029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D7029E" w:rsidRPr="00113F14" w:rsidRDefault="00D7029E" w:rsidP="00D7029E">
      <w:pPr>
        <w:autoSpaceDE w:val="0"/>
        <w:autoSpaceDN w:val="0"/>
        <w:adjustRightInd w:val="0"/>
        <w:spacing w:after="0" w:line="240" w:lineRule="auto"/>
        <w:ind w:firstLine="709"/>
        <w:jc w:val="center"/>
        <w:rPr>
          <w:rFonts w:ascii="Times New Roman" w:hAnsi="Times New Roman"/>
          <w:i/>
          <w:sz w:val="24"/>
          <w:szCs w:val="24"/>
        </w:rPr>
      </w:pP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5 051 441 552,03</w:t>
      </w:r>
      <w:r w:rsidRPr="00113F14">
        <w:rPr>
          <w:rFonts w:ascii="Times New Roman" w:hAnsi="Times New Roman"/>
          <w:sz w:val="24"/>
          <w:szCs w:val="24"/>
        </w:rPr>
        <w:t xml:space="preserve">  рублей, в том числе:</w:t>
      </w:r>
    </w:p>
    <w:p w:rsidR="00D7029E" w:rsidRPr="00113F14" w:rsidRDefault="00D7029E" w:rsidP="00D702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D7029E" w:rsidRPr="00113F14" w:rsidRDefault="00D7029E" w:rsidP="00D702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668 029 034,10</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D7029E" w:rsidRPr="00113F14" w:rsidRDefault="00D7029E" w:rsidP="00D702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D7029E" w:rsidRPr="00113F14" w:rsidRDefault="00D7029E" w:rsidP="00D702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275 800 014,97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D7029E" w:rsidRPr="00113F14" w:rsidRDefault="00D7029E" w:rsidP="00D702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D7029E" w:rsidRPr="00113F14" w:rsidRDefault="00D7029E" w:rsidP="00D702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410 900 226,29</w:t>
      </w:r>
      <w:r w:rsidRPr="00113F14">
        <w:rPr>
          <w:rFonts w:ascii="Times New Roman" w:hAnsi="Times New Roman"/>
          <w:sz w:val="24"/>
          <w:szCs w:val="24"/>
        </w:rPr>
        <w:t xml:space="preserve"> рубл</w:t>
      </w:r>
      <w:r>
        <w:rPr>
          <w:rFonts w:ascii="Times New Roman" w:hAnsi="Times New Roman"/>
          <w:sz w:val="24"/>
          <w:szCs w:val="24"/>
        </w:rPr>
        <w:t>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399 230 382,69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D7029E" w:rsidRPr="00113F14" w:rsidRDefault="00D7029E" w:rsidP="00D702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D7029E" w:rsidRPr="00113F14" w:rsidRDefault="00D7029E" w:rsidP="00D702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123 441 630,66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D7029E" w:rsidRPr="00113F14" w:rsidRDefault="00D7029E" w:rsidP="00D702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D7029E" w:rsidRDefault="00D7029E" w:rsidP="00D7029E">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D7029E" w:rsidRPr="00113F14" w:rsidRDefault="00D7029E" w:rsidP="00D7029E">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D7029E" w:rsidRPr="00113F14" w:rsidRDefault="00D7029E" w:rsidP="00D7029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D7029E" w:rsidRPr="00113F14" w:rsidRDefault="00D7029E" w:rsidP="00D7029E">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2029 год – 80,50%,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D7029E" w:rsidRPr="00113F14" w:rsidRDefault="00D7029E" w:rsidP="00D7029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D7029E" w:rsidRPr="00113F14" w:rsidRDefault="00D7029E" w:rsidP="00D7029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D7029E" w:rsidRPr="00113F14" w:rsidRDefault="00D7029E" w:rsidP="00D7029E">
      <w:pPr>
        <w:spacing w:after="0" w:line="240" w:lineRule="auto"/>
        <w:jc w:val="both"/>
        <w:rPr>
          <w:rFonts w:ascii="Times New Roman" w:hAnsi="Times New Roman"/>
          <w:sz w:val="24"/>
          <w:szCs w:val="24"/>
        </w:rPr>
      </w:pP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D7029E" w:rsidRPr="00113F14" w:rsidRDefault="00D7029E" w:rsidP="00D7029E">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2023 год-40,5%,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D7029E" w:rsidRPr="00113F14" w:rsidRDefault="00D7029E" w:rsidP="00D7029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D7029E" w:rsidRPr="00113F14" w:rsidRDefault="00D7029E" w:rsidP="00D7029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D7029E" w:rsidRPr="00113F14" w:rsidRDefault="00D7029E" w:rsidP="00D7029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7029E" w:rsidRPr="00113F14" w:rsidRDefault="00D7029E" w:rsidP="00D7029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D7029E" w:rsidRPr="00113F14" w:rsidRDefault="00D7029E" w:rsidP="00D7029E">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9B2B4D" w:rsidRDefault="009B2B4D" w:rsidP="00113F14">
      <w:pPr>
        <w:pStyle w:val="ConsPlusCell"/>
        <w:jc w:val="right"/>
        <w:rPr>
          <w:sz w:val="24"/>
          <w:szCs w:val="24"/>
        </w:rPr>
      </w:pPr>
    </w:p>
    <w:p w:rsidR="009B2B4D" w:rsidRDefault="009B2B4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9C569C">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9C569C">
        <w:tc>
          <w:tcPr>
            <w:tcW w:w="5148"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9C569C">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9C569C">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9C569C">
            <w:pPr>
              <w:pStyle w:val="ConsPlusCell"/>
              <w:jc w:val="both"/>
              <w:rPr>
                <w:sz w:val="24"/>
                <w:szCs w:val="24"/>
              </w:rPr>
            </w:pPr>
            <w:r w:rsidRPr="003629AB">
              <w:rPr>
                <w:sz w:val="24"/>
                <w:szCs w:val="24"/>
              </w:rPr>
              <w:t>Комитет культуры</w:t>
            </w:r>
          </w:p>
        </w:tc>
      </w:tr>
      <w:tr w:rsidR="00113F14" w:rsidRPr="003629AB" w:rsidTr="009C569C">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9C569C">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9C569C">
        <w:trPr>
          <w:trHeight w:val="4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9C569C">
        <w:trPr>
          <w:trHeight w:val="328"/>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w:t>
            </w:r>
            <w:r w:rsidRPr="003629AB">
              <w:rPr>
                <w:rFonts w:ascii="Times New Roman" w:hAnsi="Times New Roman"/>
                <w:sz w:val="24"/>
                <w:szCs w:val="24"/>
              </w:rPr>
              <w:lastRenderedPageBreak/>
              <w:t xml:space="preserve">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9C569C">
        <w:trPr>
          <w:trHeight w:val="709"/>
        </w:trPr>
        <w:tc>
          <w:tcPr>
            <w:tcW w:w="5148" w:type="dxa"/>
          </w:tcPr>
          <w:p w:rsidR="00113F14" w:rsidRPr="003629AB" w:rsidRDefault="00113F14" w:rsidP="009C569C">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9C569C">
        <w:trPr>
          <w:trHeight w:val="701"/>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2B242C">
              <w:rPr>
                <w:rFonts w:ascii="Times New Roman" w:hAnsi="Times New Roman"/>
                <w:sz w:val="24"/>
                <w:szCs w:val="24"/>
              </w:rPr>
              <w:t>344 938 465,23</w:t>
            </w:r>
            <w:r w:rsidRPr="003629AB">
              <w:rPr>
                <w:rFonts w:ascii="Times New Roman" w:hAnsi="Times New Roman"/>
                <w:sz w:val="24"/>
                <w:szCs w:val="24"/>
              </w:rPr>
              <w:t xml:space="preserve"> рубл</w:t>
            </w:r>
            <w:r w:rsidR="00996FF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135 950 705,60</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201 926 334,28</w:t>
            </w:r>
            <w:r w:rsidRPr="003629AB">
              <w:rPr>
                <w:rFonts w:ascii="Times New Roman" w:hAnsi="Times New Roman"/>
                <w:sz w:val="24"/>
                <w:szCs w:val="24"/>
              </w:rPr>
              <w:t xml:space="preserve"> рубл</w:t>
            </w:r>
            <w:r w:rsidR="002B242C">
              <w:rPr>
                <w:rFonts w:ascii="Times New Roman" w:hAnsi="Times New Roman"/>
                <w:sz w:val="24"/>
                <w:szCs w:val="24"/>
              </w:rPr>
              <w:t>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B242C">
              <w:rPr>
                <w:rFonts w:ascii="Times New Roman" w:hAnsi="Times New Roman"/>
                <w:sz w:val="24"/>
                <w:szCs w:val="24"/>
              </w:rPr>
              <w:t>233 408 535,77</w:t>
            </w:r>
            <w:r w:rsidRPr="003629AB">
              <w:rPr>
                <w:rFonts w:ascii="Times New Roman" w:hAnsi="Times New Roman"/>
                <w:sz w:val="24"/>
                <w:szCs w:val="24"/>
              </w:rPr>
              <w:t xml:space="preserve"> рубл</w:t>
            </w:r>
            <w:r w:rsidR="009B2B4D">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B2B4D">
              <w:rPr>
                <w:rFonts w:ascii="Times New Roman" w:hAnsi="Times New Roman"/>
                <w:sz w:val="24"/>
                <w:szCs w:val="24"/>
              </w:rPr>
              <w:t>95 614 501,60</w:t>
            </w:r>
            <w:r w:rsidRPr="003629AB">
              <w:rPr>
                <w:rFonts w:ascii="Times New Roman" w:hAnsi="Times New Roman"/>
                <w:sz w:val="24"/>
                <w:szCs w:val="24"/>
              </w:rPr>
              <w:t xml:space="preserve"> рубл</w:t>
            </w:r>
            <w:r w:rsidR="009B2B4D">
              <w:rPr>
                <w:rFonts w:ascii="Times New Roman" w:hAnsi="Times New Roman"/>
                <w:sz w:val="24"/>
                <w:szCs w:val="24"/>
              </w:rPr>
              <w:t>ь</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2B242C">
              <w:rPr>
                <w:rFonts w:ascii="Times New Roman" w:hAnsi="Times New Roman"/>
                <w:sz w:val="24"/>
                <w:szCs w:val="24"/>
              </w:rPr>
              <w:t>167 280 000</w:t>
            </w:r>
            <w:r w:rsidR="00996FF1">
              <w:rPr>
                <w:rFonts w:ascii="Times New Roman" w:hAnsi="Times New Roman"/>
                <w:sz w:val="24"/>
                <w:szCs w:val="24"/>
              </w:rPr>
              <w:t>,00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9B2B4D">
              <w:rPr>
                <w:rFonts w:ascii="Times New Roman" w:hAnsi="Times New Roman"/>
                <w:sz w:val="24"/>
                <w:szCs w:val="24"/>
              </w:rPr>
              <w:t>146 800 897,00</w:t>
            </w:r>
            <w:r w:rsidRPr="003629AB">
              <w:rPr>
                <w:rFonts w:ascii="Times New Roman" w:hAnsi="Times New Roman"/>
                <w:sz w:val="24"/>
                <w:szCs w:val="24"/>
              </w:rPr>
              <w:t xml:space="preserve">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 xml:space="preserve">146 </w:t>
            </w:r>
            <w:r w:rsidR="009B2B4D">
              <w:rPr>
                <w:rFonts w:ascii="Times New Roman" w:hAnsi="Times New Roman"/>
                <w:sz w:val="24"/>
                <w:szCs w:val="24"/>
              </w:rPr>
              <w:t>5</w:t>
            </w:r>
            <w:r>
              <w:rPr>
                <w:rFonts w:ascii="Times New Roman" w:hAnsi="Times New Roman"/>
                <w:sz w:val="24"/>
                <w:szCs w:val="24"/>
              </w:rPr>
              <w:t>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2B242C">
              <w:rPr>
                <w:rFonts w:ascii="Times New Roman" w:hAnsi="Times New Roman"/>
                <w:sz w:val="24"/>
                <w:szCs w:val="24"/>
              </w:rPr>
              <w:t>105 320 377,92</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Default="00113F14" w:rsidP="009C569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sidR="009B2B4D">
              <w:rPr>
                <w:rFonts w:ascii="Times New Roman" w:hAnsi="Times New Roman"/>
                <w:sz w:val="24"/>
                <w:szCs w:val="24"/>
              </w:rPr>
              <w:t>я</w:t>
            </w:r>
            <w:r w:rsidR="002B242C">
              <w:rPr>
                <w:rFonts w:ascii="Times New Roman" w:hAnsi="Times New Roman"/>
                <w:sz w:val="24"/>
                <w:szCs w:val="24"/>
              </w:rPr>
              <w:t>;</w:t>
            </w:r>
          </w:p>
          <w:p w:rsidR="002B242C" w:rsidRDefault="002B242C" w:rsidP="009C569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w:t>
            </w:r>
            <w:r w:rsidR="002B242C">
              <w:rPr>
                <w:rFonts w:ascii="Times New Roman" w:hAnsi="Times New Roman"/>
                <w:sz w:val="24"/>
                <w:szCs w:val="24"/>
              </w:rPr>
              <w:t>6 209 551,54</w:t>
            </w:r>
            <w:r w:rsidRPr="003629AB">
              <w:rPr>
                <w:rFonts w:ascii="Times New Roman" w:hAnsi="Times New Roman"/>
                <w:sz w:val="24"/>
                <w:szCs w:val="24"/>
              </w:rPr>
              <w:t xml:space="preserve"> рубл</w:t>
            </w:r>
            <w:r w:rsidR="002B242C">
              <w:rPr>
                <w:rFonts w:ascii="Times New Roman" w:hAnsi="Times New Roman"/>
                <w:sz w:val="24"/>
                <w:szCs w:val="24"/>
              </w:rPr>
              <w:t>ь</w:t>
            </w:r>
            <w:r w:rsidRPr="003629AB">
              <w:rPr>
                <w:rFonts w:ascii="Times New Roman" w:hAnsi="Times New Roman"/>
                <w:sz w:val="24"/>
                <w:szCs w:val="24"/>
              </w:rPr>
              <w:t xml:space="preserve">, в том числе: </w:t>
            </w:r>
          </w:p>
          <w:p w:rsidR="00113F14"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9B2B4D" w:rsidRDefault="00113F14" w:rsidP="009B2B4D">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9B2B4D">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9C569C">
        <w:trPr>
          <w:trHeight w:val="697"/>
        </w:trPr>
        <w:tc>
          <w:tcPr>
            <w:tcW w:w="5148" w:type="dxa"/>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2030 год – 9975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2030 год  –2100 единиц</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9C569C">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w:t>
      </w:r>
      <w:r w:rsidRPr="003629AB">
        <w:rPr>
          <w:rFonts w:ascii="Times New Roman" w:hAnsi="Times New Roman"/>
          <w:sz w:val="24"/>
          <w:szCs w:val="24"/>
        </w:rPr>
        <w:lastRenderedPageBreak/>
        <w:t xml:space="preserve">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w:t>
      </w:r>
      <w:r w:rsidRPr="003629AB">
        <w:rPr>
          <w:rFonts w:ascii="Times New Roman" w:hAnsi="Times New Roman"/>
          <w:sz w:val="24"/>
          <w:szCs w:val="24"/>
        </w:rPr>
        <w:lastRenderedPageBreak/>
        <w:t xml:space="preserve">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w:t>
      </w:r>
      <w:r w:rsidRPr="0037394B">
        <w:rPr>
          <w:rFonts w:ascii="Times New Roman" w:hAnsi="Times New Roman" w:cs="Times New Roman"/>
          <w:sz w:val="24"/>
          <w:szCs w:val="24"/>
        </w:rPr>
        <w:lastRenderedPageBreak/>
        <w:t>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 xml:space="preserve">Выплата денежного поощрения лучшим муниципальным учреждениям </w:t>
      </w:r>
      <w:r w:rsidRPr="002F32BB">
        <w:lastRenderedPageBreak/>
        <w:t>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Для ежегодной оценки эффективности данного мероприятия используется целевой </w:t>
      </w:r>
      <w:r w:rsidRPr="000F1FD1">
        <w:lastRenderedPageBreak/>
        <w:t>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lastRenderedPageBreak/>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1 344 938 465,23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201 926 334,28</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1 233 408 535,77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167 280 000,00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146 800 897,00</w:t>
      </w:r>
      <w:r w:rsidRPr="003629AB">
        <w:rPr>
          <w:rFonts w:ascii="Times New Roman" w:hAnsi="Times New Roman"/>
          <w:sz w:val="24"/>
          <w:szCs w:val="24"/>
        </w:rPr>
        <w:t xml:space="preserve">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105 320 377,92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33 564 631,83 </w:t>
      </w:r>
      <w:r w:rsidRPr="003629AB">
        <w:rPr>
          <w:rFonts w:ascii="Times New Roman" w:hAnsi="Times New Roman"/>
          <w:sz w:val="24"/>
          <w:szCs w:val="24"/>
        </w:rPr>
        <w:t>рубл</w:t>
      </w:r>
      <w:r>
        <w:rPr>
          <w:rFonts w:ascii="Times New Roman" w:hAnsi="Times New Roman"/>
          <w:sz w:val="24"/>
          <w:szCs w:val="24"/>
        </w:rPr>
        <w:t>ь</w:t>
      </w:r>
    </w:p>
    <w:p w:rsidR="002B242C" w:rsidRPr="003629AB"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6 209 551,54</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B242C" w:rsidRDefault="002B242C" w:rsidP="002B242C">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1 081 702,45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2B242C">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 xml:space="preserve">Информация о ходе реализации Подпрограммы предоставляется в Комитет экономики и управления муниципальной собственностью Администрации </w:t>
      </w:r>
      <w:r w:rsidRPr="003629AB">
        <w:rPr>
          <w:rFonts w:ascii="Times New Roman" w:hAnsi="Times New Roman"/>
          <w:sz w:val="24"/>
          <w:szCs w:val="24"/>
        </w:rPr>
        <w:lastRenderedPageBreak/>
        <w:t>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9C569C">
        <w:tc>
          <w:tcPr>
            <w:tcW w:w="4608"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9C569C">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9C569C">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9C569C">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w:t>
            </w:r>
            <w:r w:rsidRPr="003629AB">
              <w:rPr>
                <w:rFonts w:ascii="Times New Roman" w:hAnsi="Times New Roman"/>
                <w:sz w:val="24"/>
                <w:szCs w:val="24"/>
              </w:rPr>
              <w:lastRenderedPageBreak/>
              <w:t>рост налогов и т.д.)</w:t>
            </w:r>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Мониторинг изменений в законодательстве РФ, внесение при необходимости изменений в Программу</w:t>
            </w:r>
          </w:p>
        </w:tc>
      </w:tr>
      <w:tr w:rsidR="00113F14" w:rsidRPr="003629AB" w:rsidTr="009C569C">
        <w:tc>
          <w:tcPr>
            <w:tcW w:w="4608"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9C569C">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w:t>
            </w:r>
            <w:r w:rsidRPr="003629AB">
              <w:rPr>
                <w:rFonts w:ascii="Times New Roman" w:hAnsi="Times New Roman"/>
                <w:sz w:val="24"/>
                <w:szCs w:val="24"/>
              </w:rPr>
              <w:lastRenderedPageBreak/>
              <w:t xml:space="preserve">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Источниками финансирования </w:t>
            </w:r>
            <w:r w:rsidRPr="003629AB">
              <w:rPr>
                <w:rFonts w:ascii="Times New Roman" w:hAnsi="Times New Roman"/>
                <w:sz w:val="24"/>
                <w:szCs w:val="24"/>
              </w:rPr>
              <w:lastRenderedPageBreak/>
              <w:t>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lastRenderedPageBreak/>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lastRenderedPageBreak/>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lastRenderedPageBreak/>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w:t>
      </w:r>
      <w:r w:rsidRPr="003629AB">
        <w:rPr>
          <w:rFonts w:ascii="Times New Roman" w:hAnsi="Times New Roman"/>
          <w:sz w:val="24"/>
          <w:szCs w:val="24"/>
        </w:rPr>
        <w:lastRenderedPageBreak/>
        <w:t xml:space="preserve">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lastRenderedPageBreak/>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r w:rsidRPr="003629AB">
              <w:rPr>
                <w:rFonts w:ascii="Times New Roman" w:hAnsi="Times New Roman"/>
                <w:sz w:val="24"/>
                <w:szCs w:val="24"/>
              </w:rPr>
              <w:lastRenderedPageBreak/>
              <w:t xml:space="preserve">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lastRenderedPageBreak/>
              <w:t xml:space="preserve">Администрация Муромцевского муниципального района и её структурные </w:t>
            </w:r>
            <w:r w:rsidRPr="003629AB">
              <w:rPr>
                <w:sz w:val="24"/>
                <w:szCs w:val="24"/>
              </w:rPr>
              <w:lastRenderedPageBreak/>
              <w:t xml:space="preserve">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4. Реализация дополнительных мероприятий,   в сфере занятости населения, направленных на </w:t>
            </w:r>
            <w:r w:rsidRPr="00EB6B06">
              <w:rPr>
                <w:rFonts w:ascii="Times New Roman" w:hAnsi="Times New Roman"/>
                <w:sz w:val="24"/>
                <w:szCs w:val="24"/>
              </w:rPr>
              <w:lastRenderedPageBreak/>
              <w:t>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996FF1">
              <w:rPr>
                <w:rFonts w:ascii="Times New Roman" w:hAnsi="Times New Roman"/>
                <w:sz w:val="24"/>
                <w:szCs w:val="24"/>
              </w:rPr>
              <w:t>12 954 556,15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4F0906" w:rsidP="00EB6DEC">
            <w:pPr>
              <w:spacing w:after="0" w:line="240" w:lineRule="auto"/>
              <w:jc w:val="both"/>
              <w:rPr>
                <w:rFonts w:ascii="Times New Roman" w:hAnsi="Times New Roman"/>
                <w:sz w:val="24"/>
                <w:szCs w:val="24"/>
              </w:rPr>
            </w:pPr>
            <w:r>
              <w:rPr>
                <w:rFonts w:ascii="Times New Roman" w:hAnsi="Times New Roman"/>
                <w:sz w:val="24"/>
                <w:szCs w:val="24"/>
              </w:rPr>
              <w:t>6 592 909,08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w:t>
      </w:r>
      <w:r w:rsidRPr="00EB6B06">
        <w:rPr>
          <w:rFonts w:ascii="Times New Roman" w:hAnsi="Times New Roman"/>
          <w:sz w:val="24"/>
          <w:szCs w:val="24"/>
        </w:rPr>
        <w:lastRenderedPageBreak/>
        <w:t xml:space="preserve">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lastRenderedPageBreak/>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w:t>
      </w:r>
      <w:r w:rsidRPr="00EB6B06">
        <w:rPr>
          <w:rFonts w:ascii="Times New Roman" w:hAnsi="Times New Roman"/>
          <w:sz w:val="24"/>
          <w:szCs w:val="24"/>
        </w:rPr>
        <w:lastRenderedPageBreak/>
        <w:t>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w:t>
      </w:r>
      <w:r w:rsidRPr="00D96772">
        <w:rPr>
          <w:rFonts w:ascii="Times New Roman" w:hAnsi="Times New Roman"/>
          <w:sz w:val="24"/>
          <w:szCs w:val="24"/>
        </w:rPr>
        <w:lastRenderedPageBreak/>
        <w:t xml:space="preserve">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4F0906" w:rsidRPr="00EB6B06" w:rsidRDefault="004157F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4F0906"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4F0906">
        <w:rPr>
          <w:rFonts w:ascii="Times New Roman" w:hAnsi="Times New Roman"/>
          <w:sz w:val="24"/>
          <w:szCs w:val="24"/>
        </w:rPr>
        <w:t>12 954 556,15</w:t>
      </w:r>
      <w:r w:rsidR="004F0906" w:rsidRPr="00EB6B06">
        <w:rPr>
          <w:rFonts w:ascii="Times New Roman" w:hAnsi="Times New Roman"/>
          <w:sz w:val="24"/>
          <w:szCs w:val="24"/>
        </w:rPr>
        <w:t xml:space="preserve"> рубл</w:t>
      </w:r>
      <w:r w:rsidR="004F0906">
        <w:rPr>
          <w:rFonts w:ascii="Times New Roman" w:hAnsi="Times New Roman"/>
          <w:sz w:val="24"/>
          <w:szCs w:val="24"/>
        </w:rPr>
        <w:t>ей</w:t>
      </w:r>
      <w:r w:rsidR="004F0906" w:rsidRPr="00EB6B06">
        <w:rPr>
          <w:rFonts w:ascii="Times New Roman" w:hAnsi="Times New Roman"/>
          <w:sz w:val="24"/>
          <w:szCs w:val="24"/>
        </w:rPr>
        <w:t>, в том числе:</w:t>
      </w:r>
    </w:p>
    <w:p w:rsidR="004F0906" w:rsidRPr="00EB6B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803 000,00</w:t>
      </w:r>
      <w:r w:rsidRPr="00EB6B06">
        <w:rPr>
          <w:rFonts w:ascii="Times New Roman" w:hAnsi="Times New Roman"/>
          <w:sz w:val="24"/>
          <w:szCs w:val="24"/>
        </w:rPr>
        <w:t xml:space="preserve"> рублей;</w:t>
      </w:r>
    </w:p>
    <w:p w:rsidR="004F09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в 2027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4F0906" w:rsidRPr="00EB6B06" w:rsidRDefault="004F0906" w:rsidP="004F0906">
      <w:pPr>
        <w:spacing w:after="0" w:line="240" w:lineRule="auto"/>
        <w:jc w:val="both"/>
        <w:rPr>
          <w:rFonts w:ascii="Times New Roman" w:hAnsi="Times New Roman"/>
          <w:sz w:val="24"/>
          <w:szCs w:val="24"/>
        </w:rPr>
      </w:pPr>
      <w:r>
        <w:rPr>
          <w:rFonts w:ascii="Times New Roman" w:hAnsi="Times New Roman"/>
          <w:sz w:val="24"/>
          <w:szCs w:val="24"/>
        </w:rPr>
        <w:t>6 592 909,08</w:t>
      </w:r>
      <w:r w:rsidRPr="00EB6B06">
        <w:rPr>
          <w:rFonts w:ascii="Times New Roman" w:hAnsi="Times New Roman"/>
          <w:sz w:val="24"/>
          <w:szCs w:val="24"/>
        </w:rPr>
        <w:t xml:space="preserve"> рублей, в том числе:</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4F0906" w:rsidRPr="00EB6B06" w:rsidRDefault="004F0906" w:rsidP="004F0906">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4F0906" w:rsidRDefault="004F0906"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4F090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w:t>
      </w:r>
      <w:r w:rsidRPr="00EB6B06">
        <w:rPr>
          <w:rFonts w:ascii="Times New Roman" w:hAnsi="Times New Roman" w:cs="Times New Roman"/>
          <w:sz w:val="24"/>
          <w:szCs w:val="24"/>
        </w:rPr>
        <w:lastRenderedPageBreak/>
        <w:t>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w:t>
            </w:r>
            <w:r w:rsidRPr="006469CA">
              <w:rPr>
                <w:rFonts w:ascii="Times New Roman" w:hAnsi="Times New Roman"/>
                <w:sz w:val="24"/>
                <w:szCs w:val="24"/>
              </w:rPr>
              <w:lastRenderedPageBreak/>
              <w:t>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w:t>
            </w:r>
            <w:r w:rsidRPr="006469CA">
              <w:rPr>
                <w:rFonts w:ascii="Times New Roman" w:hAnsi="Times New Roman"/>
                <w:sz w:val="24"/>
                <w:szCs w:val="24"/>
              </w:rPr>
              <w:lastRenderedPageBreak/>
              <w:t>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 xml:space="preserve">4. Мотивирование граждан к ведению </w:t>
            </w:r>
            <w:r w:rsidRPr="006469CA">
              <w:rPr>
                <w:sz w:val="24"/>
                <w:szCs w:val="24"/>
              </w:rPr>
              <w:lastRenderedPageBreak/>
              <w:t>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посещений  медицинских организаций с профилактической целью до 50 </w:t>
            </w:r>
            <w:r w:rsidRPr="006469CA">
              <w:rPr>
                <w:sz w:val="24"/>
                <w:szCs w:val="24"/>
              </w:rPr>
              <w:lastRenderedPageBreak/>
              <w:t>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xml:space="preserve">% (01.01.2019 - 21 026 человек; </w:t>
      </w:r>
      <w:r w:rsidRPr="006469CA">
        <w:rPr>
          <w:sz w:val="24"/>
          <w:szCs w:val="24"/>
        </w:rPr>
        <w:lastRenderedPageBreak/>
        <w:t>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lastRenderedPageBreak/>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болезнями глаза и его </w:t>
            </w:r>
            <w:r w:rsidRPr="006469CA">
              <w:rPr>
                <w:sz w:val="24"/>
                <w:szCs w:val="24"/>
              </w:rPr>
              <w:lastRenderedPageBreak/>
              <w:t>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w:t>
            </w:r>
            <w:r w:rsidRPr="006469CA">
              <w:rPr>
                <w:rFonts w:ascii="Times New Roman" w:hAnsi="Times New Roman"/>
                <w:sz w:val="24"/>
                <w:szCs w:val="24"/>
              </w:rPr>
              <w:lastRenderedPageBreak/>
              <w:t xml:space="preserve">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lastRenderedPageBreak/>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lastRenderedPageBreak/>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lastRenderedPageBreak/>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w:t>
      </w:r>
      <w:r w:rsidRPr="006469CA">
        <w:rPr>
          <w:rFonts w:ascii="Times New Roman" w:hAnsi="Times New Roman"/>
          <w:sz w:val="24"/>
          <w:szCs w:val="24"/>
        </w:rPr>
        <w:lastRenderedPageBreak/>
        <w:t xml:space="preserve">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lastRenderedPageBreak/>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lastRenderedPageBreak/>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w:t>
      </w:r>
      <w:r w:rsidRPr="004F0906">
        <w:rPr>
          <w:sz w:val="24"/>
          <w:szCs w:val="24"/>
        </w:rPr>
        <w:lastRenderedPageBreak/>
        <w:t>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lastRenderedPageBreak/>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Увеличение доли посещений  медицинских организаций с профилактической </w:t>
      </w:r>
      <w:r w:rsidRPr="006469CA">
        <w:rPr>
          <w:sz w:val="24"/>
          <w:szCs w:val="24"/>
        </w:rPr>
        <w:lastRenderedPageBreak/>
        <w:t>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w:t>
            </w:r>
            <w:r w:rsidRPr="003C39BC">
              <w:rPr>
                <w:rFonts w:ascii="Times New Roman" w:hAnsi="Times New Roman"/>
                <w:sz w:val="24"/>
                <w:szCs w:val="24"/>
              </w:rPr>
              <w:lastRenderedPageBreak/>
              <w:t xml:space="preserve">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3.Информационная и консультационная поддержка </w:t>
            </w:r>
            <w:r w:rsidRPr="003C39BC">
              <w:rPr>
                <w:rFonts w:ascii="Times New Roman" w:hAnsi="Times New Roman"/>
                <w:sz w:val="24"/>
                <w:szCs w:val="24"/>
              </w:rPr>
              <w:lastRenderedPageBreak/>
              <w:t>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Количество социально ориентированных некоммерческих организаций, получивших </w:t>
            </w:r>
            <w:r w:rsidRPr="003C39BC">
              <w:rPr>
                <w:rFonts w:ascii="Times New Roman" w:hAnsi="Times New Roman"/>
                <w:sz w:val="24"/>
                <w:szCs w:val="24"/>
              </w:rPr>
              <w:lastRenderedPageBreak/>
              <w:t>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w:t>
      </w:r>
      <w:r w:rsidRPr="003C39BC">
        <w:rPr>
          <w:rFonts w:ascii="Times New Roman" w:hAnsi="Times New Roman"/>
          <w:sz w:val="24"/>
          <w:szCs w:val="24"/>
        </w:rPr>
        <w:lastRenderedPageBreak/>
        <w:t>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817A8"/>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242C"/>
    <w:rsid w:val="002B4245"/>
    <w:rsid w:val="002C0026"/>
    <w:rsid w:val="002C28B0"/>
    <w:rsid w:val="002D025D"/>
    <w:rsid w:val="002D6B03"/>
    <w:rsid w:val="002E162B"/>
    <w:rsid w:val="002E4983"/>
    <w:rsid w:val="002E63B1"/>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C3CCF"/>
    <w:rsid w:val="008C4B3B"/>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6FF1"/>
    <w:rsid w:val="00997616"/>
    <w:rsid w:val="009A0991"/>
    <w:rsid w:val="009A742B"/>
    <w:rsid w:val="009B2B4D"/>
    <w:rsid w:val="009C569C"/>
    <w:rsid w:val="009D4031"/>
    <w:rsid w:val="009D75F2"/>
    <w:rsid w:val="009D7B39"/>
    <w:rsid w:val="009E1156"/>
    <w:rsid w:val="009E391D"/>
    <w:rsid w:val="009E6D1B"/>
    <w:rsid w:val="00A05976"/>
    <w:rsid w:val="00A06D8F"/>
    <w:rsid w:val="00A14088"/>
    <w:rsid w:val="00A20055"/>
    <w:rsid w:val="00A23BCF"/>
    <w:rsid w:val="00A53C43"/>
    <w:rsid w:val="00A610F6"/>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41B2"/>
    <w:rsid w:val="00EC69DB"/>
    <w:rsid w:val="00ED13D0"/>
    <w:rsid w:val="00ED24A4"/>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93</Pages>
  <Words>38225</Words>
  <Characters>217889</Characters>
  <Application>Microsoft Office Word</Application>
  <DocSecurity>0</DocSecurity>
  <Lines>1815</Lines>
  <Paragraphs>511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255603</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4</cp:revision>
  <cp:lastPrinted>2016-11-10T09:24:00Z</cp:lastPrinted>
  <dcterms:created xsi:type="dcterms:W3CDTF">2024-04-04T07:27:00Z</dcterms:created>
  <dcterms:modified xsi:type="dcterms:W3CDTF">2024-04-04T09:54:00Z</dcterms:modified>
</cp:coreProperties>
</file>