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2 к постановлению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от 12.04.2024 № 130-п</w:t>
      </w:r>
    </w:p>
    <w:p w:rsidR="0036016F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Муромцевского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Подпрограмма «Муниципальное управление, управление общественными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финансами и имуществом Муромцевского муниципального района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Омской области» </w:t>
      </w: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48D5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36016F" w:rsidRPr="002F48D5" w:rsidRDefault="0036016F" w:rsidP="00360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61"/>
      </w:tblGrid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«</w:t>
            </w:r>
            <w:r w:rsidRPr="002F48D5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Омской области </w:t>
            </w:r>
          </w:p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общественными финансами и имуществом Муромцевского муниципального района  Омской области» (далее – подпрограмма)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 Муромцевского муниципального района  Омской области (далее – Администрация); Комитет финансов и контроля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); Комитет экономики и управления муниципальной собственностью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 xml:space="preserve">); Совет Муромцевского муниципального района Омской области (далее – Совет). 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2022-2030 годы</w:t>
            </w:r>
          </w:p>
        </w:tc>
      </w:tr>
      <w:tr w:rsidR="0036016F" w:rsidRPr="002F48D5" w:rsidTr="007650EB">
        <w:trPr>
          <w:trHeight w:val="401"/>
        </w:trPr>
        <w:tc>
          <w:tcPr>
            <w:tcW w:w="4503" w:type="dxa"/>
          </w:tcPr>
          <w:p w:rsidR="0036016F" w:rsidRPr="002F48D5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</w:t>
            </w:r>
            <w:r w:rsidRPr="002F48D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</w:tr>
      <w:tr w:rsidR="0036016F" w:rsidRPr="00D14A0D" w:rsidTr="007650EB">
        <w:trPr>
          <w:trHeight w:val="328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Совершенствование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районе, а так же развитие стимулов для правомерного и  качественного управления финансами в поселениях  района 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</w:t>
            </w:r>
          </w:p>
        </w:tc>
      </w:tr>
      <w:tr w:rsidR="0036016F" w:rsidRPr="00D14A0D" w:rsidTr="007650EB">
        <w:trPr>
          <w:trHeight w:val="647"/>
        </w:trPr>
        <w:tc>
          <w:tcPr>
            <w:tcW w:w="4503" w:type="dxa"/>
          </w:tcPr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Обеспечение эффективного осуществления своих полномочий Администрацией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2. Повышение качества управления муниципальными финансами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Управление  имуществом и земельными ресурсами, развитие экономического потенциала на территории 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Развитие единой информационно-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инфраструктуры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</w:tr>
      <w:tr w:rsidR="0036016F" w:rsidRPr="00D14A0D" w:rsidTr="007650EB">
        <w:trPr>
          <w:trHeight w:val="701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61" w:type="dxa"/>
          </w:tcPr>
          <w:p w:rsidR="0036016F" w:rsidRPr="00651DFA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eastAsia="Calibri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составляет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813 326 218,77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103 547 678,41 рублей;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145 041 362,69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129 962 309,13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105 137 056,90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105 521 943,68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55 733 966,99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55 923 966,99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56 123 966,99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56 333 966,99 рублей.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налоговых и неналоговых доходов, поступлений нецелевого характера из местного  бюджета  </w:t>
            </w:r>
            <w:r w:rsidRPr="00632D27">
              <w:rPr>
                <w:rFonts w:ascii="Times New Roman" w:hAnsi="Times New Roman"/>
                <w:sz w:val="24"/>
                <w:szCs w:val="24"/>
              </w:rPr>
              <w:t>составляет 505 908 940,04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66 972 667,23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81 809 571,14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91 554 549,83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74 263 252,20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74 560 367,68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28 892 132,99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29 082 132,99 рубля;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29 282 132,99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29 492 132,99 рубля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поступлений целевого характера из областного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307 264 547,78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36 519 724,55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63 231 719,23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38 </w:t>
            </w:r>
            <w:r>
              <w:rPr>
                <w:rFonts w:ascii="Times New Roman" w:hAnsi="Times New Roman"/>
                <w:sz w:val="24"/>
                <w:szCs w:val="24"/>
              </w:rPr>
              <w:t>407 406,48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30 873 335,52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30 865 026,00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26 841 834,00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26 841 834,00 рублей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поступлений целевого характера из федерального бюджета составляет 152 730,95 рублей, в том числе по годам: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2022 год – 55 286,63 рублей; 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2023 год – 72,32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2024 год – 352,82 рублей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2025 год – 469,18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2026 год – 96 550,00 рублей.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36016F" w:rsidRPr="00D14A0D" w:rsidTr="007650EB">
        <w:trPr>
          <w:trHeight w:val="697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экспертизы на уровне 100 %.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Обеспечение степени качества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Сохранение долговой нагрузки 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равным нулю.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Обеспечение сохранности и целостности, а также содержания имущества, находящегося в казне Муромцевского муниципального района.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Создание технической 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      </w:r>
          </w:p>
        </w:tc>
      </w:tr>
    </w:tbl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2. Сфера социально-экономического развития Муромцевского муниципального района Омской области , в рамках которой предполагается реализация подпрограммы, основные проблемы, оценка причин их возникновения и прогноз ее развития 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Одной из стратегических целей социально-экономического развития муниципального района является повышение эффективности системы муниципального управления.</w:t>
      </w:r>
      <w:r w:rsidRPr="00D14A0D">
        <w:rPr>
          <w:rFonts w:ascii="Times New Roman" w:hAnsi="Times New Roman"/>
          <w:sz w:val="24"/>
          <w:szCs w:val="24"/>
        </w:rPr>
        <w:t xml:space="preserve"> Достижению данной цели будет способствовать решение следующих задач:</w:t>
      </w: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– увеличение доходной базы и обеспечение сбалансированности местных бюджетов, повышение эффективности использования бюджетных средств;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качества предоставления муниципальных услуг, 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эффективности деятельности муниципальных служащих Муромцевского муниципального района, развитие кадрового потенциала муниципальной службы;</w:t>
      </w:r>
    </w:p>
    <w:p w:rsidR="0036016F" w:rsidRPr="00D14A0D" w:rsidRDefault="0036016F" w:rsidP="003601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4A0D">
        <w:rPr>
          <w:rFonts w:ascii="Times New Roman" w:hAnsi="Times New Roman" w:cs="Times New Roman"/>
          <w:sz w:val="24"/>
          <w:szCs w:val="24"/>
        </w:rPr>
        <w:t>– обеспечение открытости и доступности информации о деятельности органов местного самоуправления Муромцевского муниципального района, социально значимой информации, установление и развитие качественной и оперативной обратной связи с населением Муромцевского района.</w:t>
      </w:r>
    </w:p>
    <w:p w:rsidR="0036016F" w:rsidRPr="00D14A0D" w:rsidRDefault="0036016F" w:rsidP="003601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развития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Основными направлениями повышения эффективности использования бюджетных средств должны стать: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противодействие коррупции и снижение административных барьеров;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совершенствование контрольно-надзорной деятельности;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состава и полномочий органов местного самоуправления Муромцевского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Муромцевского муниципального района;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Необходимо совершенствовать методики оценки эффективности деятельности органов местного самоуправления Муромцевского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бюджетов, повышение самодостаточности  территорий, эффективности использования бюджетных средств. </w:t>
      </w:r>
      <w:r w:rsidRPr="00D14A0D">
        <w:rPr>
          <w:rFonts w:ascii="Times New Roman" w:hAnsi="Times New Roman"/>
          <w:sz w:val="24"/>
          <w:szCs w:val="24"/>
        </w:rPr>
        <w:tab/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данной задачи в долгосрочном периоде определены следующие приоритетные направления: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ab/>
        <w:t>– повышение эффективности работы муниципальных предприятий, учреждений: анализ выполнения утвержденных планов финансово-хозяйственной деятельности, муниципальных заданий;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разработка полного земельного реестра (информационной базы данных), основанной на данных Государственного земельного кадастра, правового статуса земельных участков;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повышение эффективности использования бюджетных средств, в том числе за счет оптимизации сети муниципальных учреждений, совершенствования работы структурных подразделений Администрации. 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социальных задач, обеспечения поэтапного комплексного развития сельских территорий, в предстоящем периоде будет активизирована деятельность  органов местного самоуправления муниципального района по участию в государственных программах Омской области, Российской Федерации, в целях привлечения средств федерального и областного бюджета на реализацию инфраструктурных проектов, проектов  в социальной сфере.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3. Цель и задачи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Основной целью подпрограммы является: «Повышение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муниципального района Омской области».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 (далее - Задача 1).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организации и осуществления бюджетного процесса в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муниципальном районе, а так же развитие стимулов для правомерного и  качественного управления финансами в поселениях  района (далее - Задача 2).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 (далее - Задача 3).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Обеспечение эффективного осуществления полномочий Совета Муромцевского муниципального района Омской области (далее - Задача 4).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(далее - Задача 5).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 (далее - Задача 6).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4. Срок реализации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Реализация подпрограммы запланирована на 9 лет, в период с 2022 - 2030 годы.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Отдельные этапы реализации подпрограммы не предусматриваются.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lastRenderedPageBreak/>
        <w:t xml:space="preserve">В целях решения задач подпрограммы в ее составе формируются и реализуются </w:t>
      </w:r>
      <w:r w:rsidRPr="00D14A0D">
        <w:rPr>
          <w:rFonts w:ascii="Times New Roman" w:hAnsi="Times New Roman"/>
          <w:sz w:val="24"/>
          <w:szCs w:val="24"/>
        </w:rPr>
        <w:t>четыре</w:t>
      </w:r>
      <w:r w:rsidRPr="00D14A0D">
        <w:rPr>
          <w:rFonts w:ascii="Times New Roman" w:eastAsia="Calibri" w:hAnsi="Times New Roman"/>
          <w:sz w:val="24"/>
          <w:szCs w:val="24"/>
        </w:rPr>
        <w:t xml:space="preserve"> основн</w:t>
      </w:r>
      <w:r w:rsidRPr="00D14A0D">
        <w:rPr>
          <w:rFonts w:ascii="Times New Roman" w:hAnsi="Times New Roman"/>
          <w:sz w:val="24"/>
          <w:szCs w:val="24"/>
        </w:rPr>
        <w:t>ых</w:t>
      </w:r>
      <w:r w:rsidRPr="00D14A0D">
        <w:rPr>
          <w:rFonts w:ascii="Times New Roman" w:eastAsia="Calibri" w:hAnsi="Times New Roman"/>
          <w:sz w:val="24"/>
          <w:szCs w:val="24"/>
        </w:rPr>
        <w:t xml:space="preserve"> мероприяти</w:t>
      </w:r>
      <w:r w:rsidRPr="00D14A0D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eastAsia="Calibri" w:hAnsi="Times New Roman"/>
          <w:sz w:val="24"/>
          <w:szCs w:val="24"/>
        </w:rPr>
        <w:t>. Каждой задаче подпрограм</w:t>
      </w:r>
      <w:r w:rsidRPr="00D14A0D">
        <w:rPr>
          <w:rFonts w:ascii="Times New Roman" w:hAnsi="Times New Roman"/>
          <w:sz w:val="24"/>
          <w:szCs w:val="24"/>
        </w:rPr>
        <w:t>м</w:t>
      </w:r>
      <w:r w:rsidRPr="00D14A0D">
        <w:rPr>
          <w:rFonts w:ascii="Times New Roman" w:eastAsia="Calibri" w:hAnsi="Times New Roman"/>
          <w:sz w:val="24"/>
          <w:szCs w:val="24"/>
        </w:rPr>
        <w:t xml:space="preserve">ы соответствует </w:t>
      </w:r>
      <w:r w:rsidRPr="00D14A0D">
        <w:rPr>
          <w:rFonts w:ascii="Times New Roman" w:hAnsi="Times New Roman"/>
          <w:sz w:val="24"/>
          <w:szCs w:val="24"/>
        </w:rPr>
        <w:t xml:space="preserve">отдельное </w:t>
      </w:r>
      <w:r w:rsidRPr="00D14A0D">
        <w:rPr>
          <w:rFonts w:ascii="Times New Roman" w:eastAsia="Calibri" w:hAnsi="Times New Roman"/>
          <w:sz w:val="24"/>
          <w:szCs w:val="24"/>
        </w:rPr>
        <w:t>основное мероприятие.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1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своих полномочий Администрацией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</w:t>
      </w:r>
      <w:r w:rsidRPr="00D14A0D">
        <w:rPr>
          <w:rFonts w:ascii="Times New Roman" w:hAnsi="Times New Roman"/>
          <w:sz w:val="24"/>
          <w:szCs w:val="24"/>
        </w:rPr>
        <w:t>2</w:t>
      </w:r>
      <w:r w:rsidRPr="00D14A0D">
        <w:rPr>
          <w:rFonts w:ascii="Times New Roman" w:eastAsia="Calibri" w:hAnsi="Times New Roman"/>
          <w:sz w:val="24"/>
          <w:szCs w:val="24"/>
        </w:rPr>
        <w:t>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"Повышение качества управления муниципальными финансами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Задаче 3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4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полномочий Совета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5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"Развитие единой информационно-телекоммуникационной инфраструктуры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6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6 Описание мероприятий и целевых индикаторов их выполнения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 осуществления своих полномочий Администрацией Муромцевского муниципального района Омской области" входят следующие мероприятия: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Хозяйственное обеспечение деятельности администрации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2. Руководство и управление в сфере установленных функций органов местного самоуправления.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3.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4.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5. Создание и организация, в том числе обеспечение, деятельности муниципальных комиссий по делам несовершеннолетних и защите их прав.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6. Субсидии социально-ориентированным некоммерческим организациям (прочие)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7. Реализация мероприятий в части осуществления расходов на доплаты к пенсиям муниципальных служащих.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8.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9. Осуществление переданных государственных полномочий Омской области по возмещению стоимости услуг по погребению.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10. Расходы на проведение выборов органов местного самоуправления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11.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36016F" w:rsidRPr="00BC5C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12.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</w:t>
      </w:r>
      <w:r w:rsidRPr="00BC5C6F">
        <w:rPr>
          <w:rFonts w:ascii="Times New Roman" w:hAnsi="Times New Roman"/>
          <w:sz w:val="24"/>
          <w:szCs w:val="24"/>
        </w:rPr>
        <w:t>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C6F">
        <w:rPr>
          <w:rFonts w:ascii="Times New Roman" w:hAnsi="Times New Roman"/>
          <w:sz w:val="24"/>
          <w:szCs w:val="24"/>
        </w:rPr>
        <w:t>13.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Pr="00632D27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32D27">
        <w:rPr>
          <w:rFonts w:ascii="Times New Roman" w:hAnsi="Times New Roman"/>
          <w:color w:val="FF0000"/>
          <w:sz w:val="24"/>
          <w:szCs w:val="24"/>
        </w:rPr>
        <w:t>14.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достижение значений показателей эффективности деятельности органов местного самоуправления городского и сельских поселений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C6F">
        <w:rPr>
          <w:rFonts w:ascii="Times New Roman" w:hAnsi="Times New Roman"/>
          <w:sz w:val="24"/>
          <w:szCs w:val="24"/>
        </w:rPr>
        <w:t>В состав основного мероприятия "Повышение качества управления муниципальными финансами Муромцевского муниципального</w:t>
      </w:r>
      <w:r w:rsidRPr="00D14A0D">
        <w:rPr>
          <w:rFonts w:ascii="Times New Roman" w:hAnsi="Times New Roman"/>
          <w:sz w:val="24"/>
          <w:szCs w:val="24"/>
        </w:rPr>
        <w:t xml:space="preserve"> района Омской области" входят следующие мероприятия: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1. Руководство и управление в сфере установленных функций органов местного самоуправления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2. Предоставление дотации бюджетам поселений на выравнивание бюджетной обеспеченности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3. Резервный фонд администрации Муромцевского муниципального района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4. Предоставление иных межбюджетных трансфертов поселениям района в части передачи полномочий по организации сбора и вывоза бытовых отходов и мусора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5. Предоставление иных межбюджетных трансфертов поселениям района в части передачи полномочий по организации в границах поселения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электро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-, тепло-, </w:t>
      </w:r>
      <w:proofErr w:type="spellStart"/>
      <w:r w:rsidRPr="00D14A0D">
        <w:rPr>
          <w:rFonts w:ascii="Times New Roman" w:hAnsi="Times New Roman"/>
          <w:sz w:val="24"/>
          <w:szCs w:val="24"/>
        </w:rPr>
        <w:t>газо</w:t>
      </w:r>
      <w:proofErr w:type="spellEnd"/>
      <w:r w:rsidRPr="00D14A0D">
        <w:rPr>
          <w:rFonts w:ascii="Times New Roman" w:hAnsi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6.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7. Предоставление иных межбюджетных трансфертов поселениям района в части передачи полномочий по решению вопроса местного значения-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</w:t>
      </w:r>
      <w:r w:rsidRPr="00A95DBA">
        <w:rPr>
          <w:rFonts w:ascii="Times New Roman" w:hAnsi="Times New Roman"/>
          <w:sz w:val="24"/>
          <w:szCs w:val="24"/>
        </w:rPr>
        <w:t xml:space="preserve"> населенных пунктов в границах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организация дорожного движения и обеспечение безопасности дорожного движения на них,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 xml:space="preserve">а также </w:t>
      </w:r>
      <w:r w:rsidRPr="00A95DBA">
        <w:rPr>
          <w:rFonts w:ascii="Times New Roman" w:hAnsi="Times New Roman"/>
          <w:sz w:val="24"/>
          <w:szCs w:val="24"/>
        </w:rPr>
        <w:lastRenderedPageBreak/>
        <w:t>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8.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>Содействие дополнительному профессиональному образованию работников финансовых органов муниципальных районов (городского округа) Омской области по дополнительным профессиональным программам.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9.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 xml:space="preserve"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</w:t>
      </w:r>
      <w:r w:rsidRPr="0015086B">
        <w:rPr>
          <w:rFonts w:ascii="Times New Roman" w:hAnsi="Times New Roman"/>
          <w:sz w:val="24"/>
          <w:szCs w:val="24"/>
        </w:rPr>
        <w:t>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Мероприятие 10. Организация и ведение бухгалтерского, бюджетного и налогового учета финансово-хозяйственной деятельности обслуживаемых организаций.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В состав основного мероприятия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 входят следующие мероприятия: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органов местного самоуправления.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2. Материально-техническое и организационное обеспечение деятельности </w:t>
      </w:r>
      <w:proofErr w:type="spellStart"/>
      <w:r w:rsidRPr="0015086B">
        <w:rPr>
          <w:rFonts w:ascii="Times New Roman" w:hAnsi="Times New Roman"/>
          <w:sz w:val="24"/>
          <w:szCs w:val="24"/>
        </w:rPr>
        <w:t>КЭиУМС</w:t>
      </w:r>
      <w:proofErr w:type="spellEnd"/>
      <w:r w:rsidRPr="0015086B">
        <w:rPr>
          <w:rFonts w:ascii="Times New Roman" w:hAnsi="Times New Roman"/>
          <w:sz w:val="24"/>
          <w:szCs w:val="24"/>
        </w:rPr>
        <w:t>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3. Обеспечение содержания, технической эксплуатации и обслуживания муниципального  имущества, находящихся в казне</w:t>
      </w:r>
      <w:r w:rsidRPr="00A95DBA">
        <w:rPr>
          <w:rFonts w:ascii="Times New Roman" w:hAnsi="Times New Roman"/>
          <w:sz w:val="24"/>
          <w:szCs w:val="24"/>
        </w:rPr>
        <w:t xml:space="preserve">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4. Оформление технической документации на объекты недвижимости и определение рыночной стоимости муниципального имущества.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5. Выполнение кадастровых работ по межеванию земельных участков и постановка на кадастровый учет.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Приобретение нежилого помещения общей площадью 74,9 кв.м., инвентарный номер 3189, кадастровый номер: 55:14:300202:2829. Адрес (местоположение): Омская область,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район, р.п. Муромцево, ул. </w:t>
      </w:r>
      <w:proofErr w:type="spellStart"/>
      <w:r w:rsidRPr="00A95DBA">
        <w:rPr>
          <w:rFonts w:ascii="Times New Roman" w:hAnsi="Times New Roman"/>
          <w:sz w:val="24"/>
          <w:szCs w:val="24"/>
        </w:rPr>
        <w:t>Лисина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, д.56, </w:t>
      </w:r>
      <w:proofErr w:type="spellStart"/>
      <w:r w:rsidRPr="00A95DBA">
        <w:rPr>
          <w:rFonts w:ascii="Times New Roman" w:hAnsi="Times New Roman"/>
          <w:sz w:val="24"/>
          <w:szCs w:val="24"/>
        </w:rPr>
        <w:t>пом</w:t>
      </w:r>
      <w:proofErr w:type="spellEnd"/>
      <w:r w:rsidRPr="00A95DBA">
        <w:rPr>
          <w:rFonts w:ascii="Times New Roman" w:hAnsi="Times New Roman"/>
          <w:sz w:val="24"/>
          <w:szCs w:val="24"/>
        </w:rPr>
        <w:t>. 1П.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7. Приобретение движимого и иного имущества в муниципальную собственность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8.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856E8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9. </w:t>
      </w:r>
      <w:r w:rsidRPr="001856E8">
        <w:rPr>
          <w:rFonts w:ascii="Times New Roman" w:hAnsi="Times New Roman"/>
          <w:sz w:val="24"/>
          <w:szCs w:val="24"/>
        </w:rPr>
        <w:t>Оформление технических планов в отношении бесхозяйных сетей жилищно-коммунального хозяйства.</w:t>
      </w:r>
    </w:p>
    <w:p w:rsidR="0036016F" w:rsidRPr="001856E8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10. Содержание  муниципального жилищного фонда.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lastRenderedPageBreak/>
        <w:t>В состав основного мероприятия "Обеспечение эффективного</w:t>
      </w:r>
      <w:r w:rsidRPr="00A95DBA">
        <w:rPr>
          <w:rFonts w:ascii="Times New Roman" w:hAnsi="Times New Roman"/>
          <w:sz w:val="24"/>
          <w:szCs w:val="24"/>
        </w:rPr>
        <w:t xml:space="preserve"> осуществления полномочий Совета Муромцевского муниципального района Омской области " входят следующие мероприятия: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 органов местного самоуправления.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В состав основного мероприятия "Развитие единой информационно-телекоммуникационной инфраструктуры Муромцевского муниципального района Омской области" входит следующее мероприятие: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Организация предоставления услуг сотовой связи (подвижной радиотелефонной связи) в населенных пунктах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 входит следующее мероприятие: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Техническое оснащение единых дежурно-диспетчерских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Установленные по каждому мероприятию или группе мероприятий подпрограммы целевые индикаторы приведены в</w:t>
      </w:r>
      <w:r w:rsidRPr="00F913B1">
        <w:rPr>
          <w:rFonts w:ascii="Times New Roman" w:hAnsi="Times New Roman"/>
          <w:sz w:val="24"/>
          <w:szCs w:val="24"/>
        </w:rPr>
        <w:t xml:space="preserve"> приложении к муниципальной 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области"".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№7 Объем финансовых ресурсов, необходимых для реализации подпрограммы в целом и по источникам финансирования  источники финансирования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651DFA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eastAsia="Calibri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составляет </w:t>
      </w:r>
      <w:r>
        <w:rPr>
          <w:rFonts w:ascii="Times New Roman" w:eastAsia="Calibri" w:hAnsi="Times New Roman"/>
          <w:sz w:val="24"/>
          <w:szCs w:val="24"/>
        </w:rPr>
        <w:t>813 326 218,77</w:t>
      </w:r>
      <w:r w:rsidRPr="00651DFA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36016F" w:rsidRPr="00651DF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103 547 678,41 рублей;</w:t>
      </w:r>
    </w:p>
    <w:p w:rsidR="0036016F" w:rsidRPr="00651DF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145 041 362,69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129 962 309,13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105 137 056,90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105 521 943,68 рубля;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55 733 966,99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55 923 966,99 рублей; 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56 123 966,99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56 333 966,99 рублей.</w:t>
      </w:r>
    </w:p>
    <w:p w:rsidR="0036016F" w:rsidRPr="00651DF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налоговых и неналоговых доходов, поступлений нецелевого характера из местного  бюджета  </w:t>
      </w:r>
      <w:r w:rsidRPr="00632D27">
        <w:rPr>
          <w:rFonts w:ascii="Times New Roman" w:hAnsi="Times New Roman"/>
          <w:sz w:val="24"/>
          <w:szCs w:val="24"/>
        </w:rPr>
        <w:t>составляет 505 908 940,04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36016F" w:rsidRPr="00651DF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66 972 667,23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81 809 571,14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91 554 549,83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74 263 252,20 рубля;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74 560 367,68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28 892 132,99 рубля;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29 082 132,99 рубля; 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29 282 132,99 рубля;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lastRenderedPageBreak/>
        <w:t>2030 год – 29 492 132,99 рубля</w:t>
      </w:r>
    </w:p>
    <w:p w:rsidR="0036016F" w:rsidRPr="00651DF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областного бюджета составляет </w:t>
      </w:r>
      <w:r>
        <w:rPr>
          <w:rFonts w:ascii="Times New Roman" w:hAnsi="Times New Roman"/>
          <w:sz w:val="24"/>
          <w:szCs w:val="24"/>
        </w:rPr>
        <w:t>307 264 547,78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36 519 724,55 рубля;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63 231 719,23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38 </w:t>
      </w:r>
      <w:r>
        <w:rPr>
          <w:rFonts w:ascii="Times New Roman" w:hAnsi="Times New Roman"/>
          <w:sz w:val="24"/>
          <w:szCs w:val="24"/>
        </w:rPr>
        <w:t>407 406,48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30 873 335,52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30 865 026,00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26 841 834,00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26 841 834,00 рублей; 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26 841 834,00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26 841 834,00 рублей</w:t>
      </w:r>
    </w:p>
    <w:p w:rsidR="0036016F" w:rsidRPr="00DA5521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федерального бюджета составляет </w:t>
      </w:r>
      <w:r>
        <w:rPr>
          <w:rFonts w:ascii="Times New Roman" w:hAnsi="Times New Roman"/>
          <w:sz w:val="24"/>
          <w:szCs w:val="24"/>
        </w:rPr>
        <w:t>152 730,95</w:t>
      </w:r>
      <w:r w:rsidRPr="00DA5521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36016F" w:rsidRPr="00DA552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2022 год – 55 286,63 рублей; </w:t>
      </w:r>
    </w:p>
    <w:p w:rsidR="0036016F" w:rsidRPr="00DA552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>2023 год – 72,32 рублей;</w:t>
      </w:r>
    </w:p>
    <w:p w:rsidR="0036016F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352,82</w:t>
      </w:r>
      <w:r w:rsidRPr="00DA5521">
        <w:rPr>
          <w:rFonts w:ascii="Times New Roman" w:hAnsi="Times New Roman"/>
          <w:sz w:val="24"/>
          <w:szCs w:val="24"/>
        </w:rPr>
        <w:t xml:space="preserve"> рублей</w:t>
      </w:r>
    </w:p>
    <w:p w:rsidR="0036016F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469,18 рублей;</w:t>
      </w:r>
    </w:p>
    <w:p w:rsidR="0036016F" w:rsidRDefault="0036016F" w:rsidP="003601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2026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96 550,00 рублей</w:t>
      </w:r>
      <w:r w:rsidRPr="00DA5521">
        <w:rPr>
          <w:rFonts w:ascii="Times New Roman" w:hAnsi="Times New Roman"/>
          <w:sz w:val="24"/>
          <w:szCs w:val="24"/>
        </w:rPr>
        <w:t>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 8 Ожидаемые результаты реализации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Ожидаемыми результатами реализации подпрограммы будут являться: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</w:r>
      <w:proofErr w:type="spellStart"/>
      <w:r w:rsidRPr="00F913B1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экспертизы на уровне 100 %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3. Обеспечение степени качества организации и осуществления бюджетного процесса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(ежегодно, в период действия подпрограммы - не ниже </w:t>
      </w:r>
      <w:r w:rsidRPr="00F913B1">
        <w:rPr>
          <w:rFonts w:ascii="Times New Roman" w:hAnsi="Times New Roman"/>
          <w:sz w:val="24"/>
          <w:szCs w:val="24"/>
          <w:lang w:val="en-US"/>
        </w:rPr>
        <w:t>II</w:t>
      </w:r>
      <w:r w:rsidRPr="00F913B1">
        <w:rPr>
          <w:rFonts w:ascii="Times New Roman" w:hAnsi="Times New Roman"/>
          <w:sz w:val="24"/>
          <w:szCs w:val="24"/>
        </w:rPr>
        <w:t xml:space="preserve"> степени).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4. Сохранение долговой нагрузки 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равным нулю (на протяжении всего периода действия подпрограммы).</w:t>
      </w:r>
    </w:p>
    <w:p w:rsidR="0036016F" w:rsidRPr="00A95DB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5. Обеспечение </w:t>
      </w:r>
      <w:r w:rsidRPr="00A95DBA">
        <w:rPr>
          <w:rFonts w:ascii="Times New Roman" w:hAnsi="Times New Roman"/>
          <w:sz w:val="24"/>
          <w:szCs w:val="24"/>
        </w:rPr>
        <w:t>сохранности и целостности, а также содержания имущества, находящегося в казне Муромцевского муниципального района.</w:t>
      </w:r>
    </w:p>
    <w:p w:rsidR="0036016F" w:rsidRPr="00DA26D6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Создание технической </w:t>
      </w:r>
      <w:r w:rsidRPr="00DA26D6">
        <w:rPr>
          <w:rFonts w:ascii="Times New Roman" w:hAnsi="Times New Roman"/>
          <w:sz w:val="24"/>
          <w:szCs w:val="24"/>
        </w:rPr>
        <w:t>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</w:r>
    </w:p>
    <w:p w:rsidR="0036016F" w:rsidRPr="00A95DB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РАЗДЕЛ № 9 Описание системы управления реализацией</w:t>
      </w:r>
      <w:r w:rsidRPr="002F48D5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8D5"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</w:t>
      </w:r>
      <w:r w:rsidRPr="003C124A">
        <w:rPr>
          <w:rFonts w:ascii="Times New Roman" w:hAnsi="Times New Roman"/>
          <w:sz w:val="24"/>
          <w:szCs w:val="24"/>
        </w:rPr>
        <w:t>тикальной управляемости.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Муромцевского муниципального района Омской области.</w:t>
      </w:r>
      <w:bookmarkStart w:id="0" w:name="_GoBack"/>
      <w:bookmarkEnd w:id="0"/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Администрация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>Комитет финансов и контроля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экономики и управления муниципальной собственностью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Совет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Ежегодно не позднее 1 мая года, следующего за отчетным годом, исполнители основных мероприятий подпрограммы составляют отчеты о ходе реализации подпрограммы и степени достижения ожидаемых результатов,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36016F" w:rsidRDefault="0036016F" w:rsidP="0036016F"/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016F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016F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1570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4C01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6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3601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6016F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36016F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3601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6016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4453</Words>
  <Characters>25383</Characters>
  <Application>Microsoft Office Word</Application>
  <DocSecurity>0</DocSecurity>
  <Lines>211</Lines>
  <Paragraphs>59</Paragraphs>
  <ScaleCrop>false</ScaleCrop>
  <Company>Krokoz™</Company>
  <LinksUpToDate>false</LinksUpToDate>
  <CharactersWithSpaces>29777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2</cp:revision>
  <dcterms:created xsi:type="dcterms:W3CDTF">2024-04-12T08:59:00Z</dcterms:created>
  <dcterms:modified xsi:type="dcterms:W3CDTF">2024-04-12T09:00:00Z</dcterms:modified>
</cp:coreProperties>
</file>