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B21" w:rsidRDefault="007A3B21" w:rsidP="007A3B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№ 2 к постановлению </w:t>
      </w:r>
    </w:p>
    <w:p w:rsidR="007A3B21" w:rsidRPr="002F48D5" w:rsidRDefault="007A3B21" w:rsidP="007A3B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Администрации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Муромцевского </w:t>
      </w:r>
    </w:p>
    <w:p w:rsidR="007A3B21" w:rsidRDefault="007A3B21" w:rsidP="007A3B2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муниципального района  Омской области</w:t>
      </w:r>
    </w:p>
    <w:p w:rsidR="007A3B21" w:rsidRDefault="007A3B21" w:rsidP="007A3B2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F16A80">
        <w:rPr>
          <w:rFonts w:ascii="Times New Roman" w:eastAsia="Calibri" w:hAnsi="Times New Roman"/>
          <w:sz w:val="24"/>
          <w:szCs w:val="24"/>
        </w:rPr>
        <w:t xml:space="preserve">от </w:t>
      </w:r>
      <w:r w:rsidR="001631A7">
        <w:rPr>
          <w:rFonts w:ascii="Times New Roman" w:eastAsia="Calibri" w:hAnsi="Times New Roman"/>
          <w:sz w:val="24"/>
          <w:szCs w:val="24"/>
        </w:rPr>
        <w:t>19.01.2024</w:t>
      </w:r>
      <w:r w:rsidRPr="00F16A80">
        <w:rPr>
          <w:rFonts w:ascii="Times New Roman" w:eastAsia="Calibri" w:hAnsi="Times New Roman"/>
          <w:sz w:val="24"/>
          <w:szCs w:val="24"/>
        </w:rPr>
        <w:t xml:space="preserve"> № </w:t>
      </w:r>
      <w:r w:rsidR="001631A7">
        <w:rPr>
          <w:rFonts w:ascii="Times New Roman" w:eastAsia="Calibri" w:hAnsi="Times New Roman"/>
          <w:sz w:val="24"/>
          <w:szCs w:val="24"/>
        </w:rPr>
        <w:t>15</w:t>
      </w:r>
      <w:r w:rsidRPr="00F16A80">
        <w:rPr>
          <w:rFonts w:ascii="Times New Roman" w:eastAsia="Calibri" w:hAnsi="Times New Roman"/>
          <w:sz w:val="24"/>
          <w:szCs w:val="24"/>
        </w:rPr>
        <w:t>-п</w:t>
      </w:r>
    </w:p>
    <w:p w:rsidR="007A3B21" w:rsidRDefault="0009749F" w:rsidP="007A3B2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B501F6" w:rsidRPr="003C124A" w:rsidRDefault="00B501F6" w:rsidP="00B501F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Приложение № 3</w:t>
      </w:r>
    </w:p>
    <w:p w:rsidR="00B501F6" w:rsidRPr="003C124A" w:rsidRDefault="00B501F6" w:rsidP="00B501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к муниципальной программе Муромцевского </w:t>
      </w:r>
    </w:p>
    <w:p w:rsidR="00B501F6" w:rsidRPr="003C124A" w:rsidRDefault="00B501F6" w:rsidP="00B501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муниципального района Омской области</w:t>
      </w:r>
    </w:p>
    <w:p w:rsidR="00B501F6" w:rsidRPr="002F48D5" w:rsidRDefault="00B501F6" w:rsidP="00B501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 «Развитие экономического потенциала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Муромцевского </w:t>
      </w:r>
    </w:p>
    <w:p w:rsidR="00B501F6" w:rsidRPr="002F48D5" w:rsidRDefault="00B501F6" w:rsidP="00B501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района  Омской области» </w:t>
      </w:r>
    </w:p>
    <w:p w:rsidR="00B501F6" w:rsidRPr="002F48D5" w:rsidRDefault="00B501F6" w:rsidP="00B50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B501F6" w:rsidRPr="002F48D5" w:rsidRDefault="00B501F6" w:rsidP="00B50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Подпрограмма «Муниципальное управление, управление </w:t>
      </w:r>
      <w:proofErr w:type="gramStart"/>
      <w:r w:rsidRPr="002F48D5">
        <w:rPr>
          <w:rFonts w:ascii="Times New Roman" w:eastAsia="Calibri" w:hAnsi="Times New Roman"/>
          <w:sz w:val="24"/>
          <w:szCs w:val="24"/>
        </w:rPr>
        <w:t>общественными</w:t>
      </w:r>
      <w:proofErr w:type="gramEnd"/>
    </w:p>
    <w:p w:rsidR="00B501F6" w:rsidRPr="002F48D5" w:rsidRDefault="00B501F6" w:rsidP="00B50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финансами и имуществом Муромцевского муниципального района</w:t>
      </w:r>
    </w:p>
    <w:p w:rsidR="00B501F6" w:rsidRPr="002F48D5" w:rsidRDefault="00B501F6" w:rsidP="00B50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Омской области» </w:t>
      </w:r>
    </w:p>
    <w:p w:rsidR="00B501F6" w:rsidRPr="002F48D5" w:rsidRDefault="00B501F6" w:rsidP="00B501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501F6" w:rsidRPr="002F48D5" w:rsidRDefault="00B501F6" w:rsidP="00B501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48D5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B501F6" w:rsidRPr="002F48D5" w:rsidRDefault="00B501F6" w:rsidP="00B501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4961"/>
      </w:tblGrid>
      <w:tr w:rsidR="00B501F6" w:rsidRPr="002F48D5" w:rsidTr="00BE2F95">
        <w:tc>
          <w:tcPr>
            <w:tcW w:w="4503" w:type="dxa"/>
            <w:vAlign w:val="center"/>
          </w:tcPr>
          <w:p w:rsidR="00B501F6" w:rsidRPr="002F48D5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B501F6" w:rsidRPr="002F48D5" w:rsidRDefault="00B501F6" w:rsidP="00BE2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«</w:t>
            </w:r>
            <w:r w:rsidRPr="002F48D5">
              <w:rPr>
                <w:rFonts w:ascii="Times New Roman" w:eastAsia="Calibri" w:hAnsi="Times New Roman"/>
                <w:sz w:val="24"/>
                <w:szCs w:val="24"/>
              </w:rPr>
              <w:t>Развитие экономического потенциала Муромцевского муниципального района  Омской области»</w:t>
            </w:r>
          </w:p>
        </w:tc>
      </w:tr>
      <w:tr w:rsidR="00B501F6" w:rsidRPr="002F48D5" w:rsidTr="00BE2F95">
        <w:tc>
          <w:tcPr>
            <w:tcW w:w="4503" w:type="dxa"/>
            <w:vAlign w:val="center"/>
          </w:tcPr>
          <w:p w:rsidR="00B501F6" w:rsidRPr="002F48D5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Муромцевского муниципального района Омской области </w:t>
            </w:r>
          </w:p>
          <w:p w:rsidR="00B501F6" w:rsidRPr="002F48D5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B501F6" w:rsidRPr="002F48D5" w:rsidRDefault="00B501F6" w:rsidP="00BE2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8D5">
              <w:rPr>
                <w:rFonts w:ascii="Times New Roman" w:hAnsi="Times New Roman" w:cs="Times New Roman"/>
                <w:sz w:val="24"/>
                <w:szCs w:val="24"/>
              </w:rPr>
              <w:t>«Муниципальное управление, управление общественными финансами и имуществом Муромцевского муниципального района  Омской области» (далее – подпрограмма)</w:t>
            </w:r>
          </w:p>
        </w:tc>
      </w:tr>
      <w:tr w:rsidR="00B501F6" w:rsidRPr="002F48D5" w:rsidTr="00BE2F95">
        <w:tc>
          <w:tcPr>
            <w:tcW w:w="4503" w:type="dxa"/>
          </w:tcPr>
          <w:p w:rsidR="00B501F6" w:rsidRPr="002F48D5" w:rsidRDefault="00B501F6" w:rsidP="00BE2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961" w:type="dxa"/>
          </w:tcPr>
          <w:p w:rsidR="00B501F6" w:rsidRPr="002F48D5" w:rsidRDefault="00B501F6" w:rsidP="00BE2F95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 Муромцевского муниципального района  Омской области (далее – Администрация); Комитет финансов и контроля Администрации Муромцевского муниципального района  Омской области (далее –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); Комитет экономики и управления муниципальной собственностью Администрации Муромцевского муниципального района  Омской области (далее –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 xml:space="preserve">); Совет Муромцевского муниципального района Омской области (далее – Совет). </w:t>
            </w:r>
          </w:p>
        </w:tc>
      </w:tr>
      <w:tr w:rsidR="00B501F6" w:rsidRPr="002F48D5" w:rsidTr="00BE2F95">
        <w:tc>
          <w:tcPr>
            <w:tcW w:w="4503" w:type="dxa"/>
          </w:tcPr>
          <w:p w:rsidR="00B501F6" w:rsidRPr="002F48D5" w:rsidRDefault="00B501F6" w:rsidP="00BE2F9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 </w:t>
            </w:r>
          </w:p>
        </w:tc>
        <w:tc>
          <w:tcPr>
            <w:tcW w:w="4961" w:type="dxa"/>
          </w:tcPr>
          <w:p w:rsidR="00B501F6" w:rsidRPr="002F48D5" w:rsidRDefault="00B501F6" w:rsidP="00BE2F95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Администрация,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,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>, Совет</w:t>
            </w:r>
          </w:p>
        </w:tc>
      </w:tr>
      <w:tr w:rsidR="00B501F6" w:rsidRPr="002F48D5" w:rsidTr="00BE2F95">
        <w:tc>
          <w:tcPr>
            <w:tcW w:w="4503" w:type="dxa"/>
          </w:tcPr>
          <w:p w:rsidR="00B501F6" w:rsidRPr="002F48D5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4961" w:type="dxa"/>
          </w:tcPr>
          <w:p w:rsidR="00B501F6" w:rsidRPr="002F48D5" w:rsidRDefault="00B501F6" w:rsidP="00BE2F95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Администрация,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,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>, Совет</w:t>
            </w:r>
          </w:p>
        </w:tc>
      </w:tr>
      <w:tr w:rsidR="00B501F6" w:rsidRPr="002F48D5" w:rsidTr="00BE2F95">
        <w:tc>
          <w:tcPr>
            <w:tcW w:w="4503" w:type="dxa"/>
          </w:tcPr>
          <w:p w:rsidR="00B501F6" w:rsidRPr="002F48D5" w:rsidRDefault="00B501F6" w:rsidP="00BE2F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961" w:type="dxa"/>
          </w:tcPr>
          <w:p w:rsidR="00B501F6" w:rsidRPr="002F48D5" w:rsidRDefault="00B501F6" w:rsidP="00BE2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2022-2030 годы</w:t>
            </w:r>
          </w:p>
        </w:tc>
      </w:tr>
      <w:tr w:rsidR="00B501F6" w:rsidRPr="002F48D5" w:rsidTr="00BE2F95">
        <w:trPr>
          <w:trHeight w:val="401"/>
        </w:trPr>
        <w:tc>
          <w:tcPr>
            <w:tcW w:w="4503" w:type="dxa"/>
          </w:tcPr>
          <w:p w:rsidR="00B501F6" w:rsidRPr="002F48D5" w:rsidRDefault="00B501F6" w:rsidP="00BE2F9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B501F6" w:rsidRPr="002F48D5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Повышение качества муниципального управления, управления общественными финансами и имуществом, создание условий для экономического развития Муромцевского муниципального района Омской области</w:t>
            </w:r>
          </w:p>
        </w:tc>
      </w:tr>
      <w:tr w:rsidR="00B501F6" w:rsidRPr="00D14A0D" w:rsidTr="00BE2F95">
        <w:trPr>
          <w:trHeight w:val="328"/>
        </w:trPr>
        <w:tc>
          <w:tcPr>
            <w:tcW w:w="4503" w:type="dxa"/>
          </w:tcPr>
          <w:p w:rsidR="00B501F6" w:rsidRPr="00D14A0D" w:rsidRDefault="00B501F6" w:rsidP="00BE2F9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961" w:type="dxa"/>
          </w:tcPr>
          <w:p w:rsidR="00B501F6" w:rsidRPr="00D14A0D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Создание необходимых условий для эффективного осуществления полномочий  Администрацией Муромцевского муниципального района,  выполнение муниципальных  функций    в соответствии   с законодательством</w:t>
            </w:r>
          </w:p>
          <w:p w:rsidR="00B501F6" w:rsidRPr="00D14A0D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2. Совершенствование организации и осуществления бюджетного процесса в Муромцевском муниципальном районе, а так же развитие стимулов для правомерного и  качественного управления финансами в поселениях  района </w:t>
            </w:r>
          </w:p>
          <w:p w:rsidR="00B501F6" w:rsidRPr="00D14A0D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3. Повышение эффективности управления муниципальным имуществом, создание условий для экономического развития Муромцевского муниципального района Омской области</w:t>
            </w:r>
          </w:p>
          <w:p w:rsidR="00B501F6" w:rsidRPr="00D14A0D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4. Обеспечение эффективного осуществления полномочий Совета Муромцевского муниципального района Омской области</w:t>
            </w:r>
          </w:p>
          <w:p w:rsidR="00B501F6" w:rsidRPr="00D14A0D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</w:t>
            </w:r>
          </w:p>
          <w:p w:rsidR="00B501F6" w:rsidRPr="00D14A0D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6.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опасностей, возникающих при военных конфликтах или вследствие этих конфликтов, а также рисков возникновения чрезвычайных ситуаций, пожаров и происшествий </w:t>
            </w:r>
            <w:proofErr w:type="gramStart"/>
            <w:r w:rsidRPr="00D14A0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водных объекта</w:t>
            </w:r>
          </w:p>
        </w:tc>
      </w:tr>
      <w:tr w:rsidR="00B501F6" w:rsidRPr="00D14A0D" w:rsidTr="00BE2F95">
        <w:trPr>
          <w:trHeight w:val="647"/>
        </w:trPr>
        <w:tc>
          <w:tcPr>
            <w:tcW w:w="4503" w:type="dxa"/>
          </w:tcPr>
          <w:p w:rsidR="00B501F6" w:rsidRPr="00D14A0D" w:rsidRDefault="00B501F6" w:rsidP="00BE2F9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B501F6" w:rsidRPr="00D14A0D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Обеспечение эффективного осуществления своих полномочий Администрацией Муромцевского муниципального района Омской области</w:t>
            </w:r>
          </w:p>
          <w:p w:rsidR="00B501F6" w:rsidRPr="00D14A0D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2. Повышение качества управления муниципальными финансами Муромцевского муниципального района Омской области</w:t>
            </w:r>
          </w:p>
          <w:p w:rsidR="00B501F6" w:rsidRPr="00D14A0D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3. Управление  имуществом и земельными ресурсами, развитие экономического потенциала на территории  Муромцевского муниципального района Омской области</w:t>
            </w:r>
          </w:p>
          <w:p w:rsidR="00B501F6" w:rsidRPr="00D14A0D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4. Обеспечение эффективного осуществления полномочий Совета Муромцевского муниципального района Омской области</w:t>
            </w:r>
          </w:p>
          <w:p w:rsidR="00B501F6" w:rsidRPr="00D14A0D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 Развитие единой информационно-телекоммуникационной инфраструктуры Муромцевского муниципального района Омской области</w:t>
            </w:r>
          </w:p>
          <w:p w:rsidR="00B501F6" w:rsidRPr="00D14A0D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 Участие в предупреждении и ликвидации последствий чрезвычайных ситуаций для материально-технического обеспечения </w:t>
            </w:r>
            <w:proofErr w:type="gramStart"/>
            <w:r w:rsidRPr="00D14A0D">
              <w:rPr>
                <w:rFonts w:ascii="Times New Roman" w:hAnsi="Times New Roman"/>
                <w:sz w:val="24"/>
                <w:szCs w:val="24"/>
              </w:rPr>
              <w:t>деятельности органов повседневного управления звеньев территориальной подсистемы единой государственной системы предупреждения</w:t>
            </w:r>
            <w:proofErr w:type="gram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и ликвидации чрезвычайных ситуаций Омской области</w:t>
            </w:r>
          </w:p>
        </w:tc>
      </w:tr>
      <w:tr w:rsidR="00B501F6" w:rsidRPr="00D14A0D" w:rsidTr="00BE2F95">
        <w:trPr>
          <w:trHeight w:val="701"/>
        </w:trPr>
        <w:tc>
          <w:tcPr>
            <w:tcW w:w="4503" w:type="dxa"/>
          </w:tcPr>
          <w:p w:rsidR="00B501F6" w:rsidRPr="00D14A0D" w:rsidRDefault="00B501F6" w:rsidP="00BE2F9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961" w:type="dxa"/>
          </w:tcPr>
          <w:p w:rsidR="001856E8" w:rsidRPr="00651DFA" w:rsidRDefault="001856E8" w:rsidP="001856E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eastAsia="Calibri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составляет </w:t>
            </w:r>
            <w:r w:rsidR="001631A7">
              <w:rPr>
                <w:rFonts w:ascii="Times New Roman" w:eastAsia="Calibri" w:hAnsi="Times New Roman"/>
                <w:sz w:val="24"/>
                <w:szCs w:val="24"/>
              </w:rPr>
              <w:t>799 014 440,21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рублей, в том числе по годам:</w:t>
            </w:r>
          </w:p>
          <w:p w:rsidR="001856E8" w:rsidRPr="00651DFA" w:rsidRDefault="001856E8" w:rsidP="001856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103 547 678,41 рублей;</w:t>
            </w:r>
          </w:p>
          <w:p w:rsidR="001856E8" w:rsidRPr="00651DFA" w:rsidRDefault="001856E8" w:rsidP="001856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139 305 552,36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1631A7">
              <w:rPr>
                <w:rFonts w:ascii="Times New Roman" w:hAnsi="Times New Roman"/>
                <w:sz w:val="24"/>
                <w:szCs w:val="24"/>
              </w:rPr>
              <w:t>121 386 340,90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105 137 056,90 рублей;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105 521 943,68 рубля;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2027 год – 55 733 966,99 рублей;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2028 год – 55 923 966,99 рублей; 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56 123 966,99 рублей;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2030 год – 56 333 966,99 рублей.</w:t>
            </w:r>
          </w:p>
          <w:p w:rsidR="001856E8" w:rsidRPr="00651DFA" w:rsidRDefault="001856E8" w:rsidP="001856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налоговых и неналоговых доходов, поступлений нецелевого характера из местного  бюджета  составляет </w:t>
            </w:r>
            <w:r w:rsidR="001631A7">
              <w:rPr>
                <w:rFonts w:ascii="Times New Roman" w:hAnsi="Times New Roman"/>
                <w:sz w:val="24"/>
                <w:szCs w:val="24"/>
              </w:rPr>
              <w:t>491 675 384,96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1631A7">
              <w:rPr>
                <w:rFonts w:ascii="Times New Roman" w:hAnsi="Times New Roman"/>
                <w:sz w:val="24"/>
                <w:szCs w:val="24"/>
              </w:rPr>
              <w:t>я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1856E8" w:rsidRPr="00651DFA" w:rsidRDefault="001856E8" w:rsidP="001856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66 972 667,23 рублей;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2023 год – 76 073 760,81 рублей;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1631A7">
              <w:rPr>
                <w:rFonts w:ascii="Times New Roman" w:hAnsi="Times New Roman"/>
                <w:sz w:val="24"/>
                <w:szCs w:val="24"/>
              </w:rPr>
              <w:t>83 056 805,08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1631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74 263 252,20 рубля;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74 560 367,68 рублей;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2027 год – 28 892 132,99 рубля;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2028 год – 29 082 132,99 рубля; 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29 282 132,99 рубля;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2030 год – 29 492 132,99 рубля</w:t>
            </w:r>
          </w:p>
          <w:p w:rsidR="001856E8" w:rsidRPr="00651DFA" w:rsidRDefault="001856E8" w:rsidP="001856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поступлений целевого характера из областного бюджета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307 186 324,30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36 519 724,55 рубля;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63 231 719,23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2024 год – 38 329 183,00 рубля;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30 873 335,52 рублей;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30 865 026,00 рублей;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2027 год – 26 841 834,00 рублей;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2028 год – 26 841 834,00 рублей; 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26 841 834,00 рублей;</w:t>
            </w:r>
          </w:p>
          <w:p w:rsidR="001856E8" w:rsidRPr="00651DFA" w:rsidRDefault="001856E8" w:rsidP="00185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2030 год – 26 841 834,00 рублей</w:t>
            </w:r>
          </w:p>
          <w:p w:rsidR="00B501F6" w:rsidRPr="00D14A0D" w:rsidRDefault="00B501F6" w:rsidP="00BE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Общий объем финансирования за счет поступлений целевого характера из федерального бюджета составляет 152 730,95 рублей, в том числе по годам:</w:t>
            </w:r>
          </w:p>
          <w:p w:rsidR="00B501F6" w:rsidRPr="00D14A0D" w:rsidRDefault="00B501F6" w:rsidP="00BE2F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2022 год – 55 286,63 рублей; </w:t>
            </w:r>
          </w:p>
          <w:p w:rsidR="00B501F6" w:rsidRPr="00D14A0D" w:rsidRDefault="00B501F6" w:rsidP="00BE2F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>2023 год – 72,32 рублей;</w:t>
            </w:r>
          </w:p>
          <w:p w:rsidR="00B501F6" w:rsidRPr="00D14A0D" w:rsidRDefault="00B501F6" w:rsidP="00BE2F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2024 год – 352,82 рублей</w:t>
            </w:r>
          </w:p>
          <w:p w:rsidR="00B501F6" w:rsidRPr="00D14A0D" w:rsidRDefault="00B501F6" w:rsidP="00BE2F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2025 год – 469,18 рублей;</w:t>
            </w:r>
          </w:p>
          <w:p w:rsidR="00B501F6" w:rsidRPr="00D14A0D" w:rsidRDefault="00B501F6" w:rsidP="00BE2F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2026 год – 96 550,00 рублей.</w:t>
            </w:r>
          </w:p>
          <w:p w:rsidR="00B501F6" w:rsidRPr="00D14A0D" w:rsidRDefault="00B501F6" w:rsidP="00BE2F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4A0D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      </w:r>
            <w:proofErr w:type="gramEnd"/>
          </w:p>
        </w:tc>
      </w:tr>
      <w:tr w:rsidR="00B501F6" w:rsidRPr="00D14A0D" w:rsidTr="00BE2F95">
        <w:trPr>
          <w:trHeight w:val="697"/>
        </w:trPr>
        <w:tc>
          <w:tcPr>
            <w:tcW w:w="4503" w:type="dxa"/>
          </w:tcPr>
          <w:p w:rsidR="00B501F6" w:rsidRPr="00D14A0D" w:rsidRDefault="00B501F6" w:rsidP="00BE2F9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961" w:type="dxa"/>
          </w:tcPr>
          <w:p w:rsidR="00B501F6" w:rsidRPr="00D14A0D" w:rsidRDefault="00B501F6" w:rsidP="00BE2F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Сохранение степени материально-технического обеспечения деятельности Администрации Муромцевского муниципального района  Омской области на уровне 100%.</w:t>
            </w:r>
          </w:p>
          <w:p w:rsidR="00B501F6" w:rsidRPr="00D14A0D" w:rsidRDefault="00B501F6" w:rsidP="00BE2F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2.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экспертизы на уровне 100 %.</w:t>
            </w:r>
          </w:p>
          <w:p w:rsidR="00B501F6" w:rsidRPr="00D14A0D" w:rsidRDefault="00B501F6" w:rsidP="00BE2F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3. Обеспечение степени качества организации и осуществления бюджетного процесса в Муромцевском муниципальном районе Омской области.</w:t>
            </w:r>
          </w:p>
          <w:p w:rsidR="00B501F6" w:rsidRPr="00D14A0D" w:rsidRDefault="00B501F6" w:rsidP="00BE2F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4. Сохранение долговой нагрузки  в Муромцевском муниципальном районе Омской области </w:t>
            </w:r>
            <w:proofErr w:type="gramStart"/>
            <w:r w:rsidRPr="00D14A0D">
              <w:rPr>
                <w:rFonts w:ascii="Times New Roman" w:hAnsi="Times New Roman"/>
                <w:sz w:val="24"/>
                <w:szCs w:val="24"/>
              </w:rPr>
              <w:t>равным</w:t>
            </w:r>
            <w:proofErr w:type="gram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нулю.</w:t>
            </w:r>
          </w:p>
          <w:p w:rsidR="00B501F6" w:rsidRPr="00D14A0D" w:rsidRDefault="00B501F6" w:rsidP="00BE2F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 Обеспечение сохранности и целостности, а также содержания имущества, находящегося в казне Муромцевского муниципального района.</w:t>
            </w:r>
          </w:p>
          <w:p w:rsidR="00B501F6" w:rsidRPr="00D14A0D" w:rsidRDefault="00B501F6" w:rsidP="00BE2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6. Создание технической возможности оказания услуг сотовой связи (подвижной радиотелефонной связи) в населенных пунктах Муромцевского муниципального района Омской области численностью свыше 100 человек.</w:t>
            </w:r>
          </w:p>
        </w:tc>
      </w:tr>
    </w:tbl>
    <w:p w:rsidR="00B501F6" w:rsidRPr="00D14A0D" w:rsidRDefault="00B501F6" w:rsidP="00B5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501F6" w:rsidRPr="00D14A0D" w:rsidRDefault="00B501F6" w:rsidP="00B5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2. Сфера социально-экономического развития Муромцевского муниципального района Омской области</w:t>
      </w:r>
      <w:proofErr w:type="gramStart"/>
      <w:r w:rsidRPr="00D14A0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в рамках которой предполагается реализация подпрограммы, основные проблемы, оценка причин их возникновения и прогноз ее развития  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01F6" w:rsidRPr="00D14A0D" w:rsidRDefault="00B501F6" w:rsidP="00B501F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Одной из стратегических целей социально-экономического развития муниципального района является повышение эффективности системы муниципального управления.</w:t>
      </w:r>
      <w:r w:rsidRPr="00D14A0D">
        <w:rPr>
          <w:rFonts w:ascii="Times New Roman" w:hAnsi="Times New Roman"/>
          <w:sz w:val="24"/>
          <w:szCs w:val="24"/>
        </w:rPr>
        <w:t xml:space="preserve"> Достижению данной цели будет способствовать решение следующих задач:</w:t>
      </w:r>
    </w:p>
    <w:p w:rsidR="00B501F6" w:rsidRPr="00D14A0D" w:rsidRDefault="00B501F6" w:rsidP="00B501F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– увеличение доходной базы и обеспечение сбалансированности местных бюджетов, повышение эффективности использования бюджетных средств;</w:t>
      </w:r>
    </w:p>
    <w:p w:rsidR="00B501F6" w:rsidRPr="00D14A0D" w:rsidRDefault="00B501F6" w:rsidP="00B501F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– повышение качества предоставления муниципальных услуг, обеспечение предоставления гражданам и организациям услуг с использованием современных информационных и телекоммуникационных технологий;</w:t>
      </w:r>
    </w:p>
    <w:p w:rsidR="00B501F6" w:rsidRPr="00D14A0D" w:rsidRDefault="00B501F6" w:rsidP="00B501F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>– повышение эффективности деятельности муниципальных служащих Муромцевского муниципального района, развитие кадрового потенциала муниципальной службы;</w:t>
      </w:r>
    </w:p>
    <w:p w:rsidR="00B501F6" w:rsidRPr="00D14A0D" w:rsidRDefault="00B501F6" w:rsidP="00B501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14A0D">
        <w:rPr>
          <w:rFonts w:ascii="Times New Roman" w:hAnsi="Times New Roman" w:cs="Times New Roman"/>
          <w:sz w:val="24"/>
          <w:szCs w:val="24"/>
        </w:rPr>
        <w:t>– обеспечение открытости и доступности информации о деятельности органов местного самоуправления Муромцевского муниципального района, социально значимой информации, установление и развитие качественной и оперативной обратной связи с населением Муромцевского района.</w:t>
      </w:r>
    </w:p>
    <w:p w:rsidR="00B501F6" w:rsidRPr="00D14A0D" w:rsidRDefault="00B501F6" w:rsidP="00B501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 района, устойчивого экономического роста, модернизации социальной сферы и достижения других стратегических целей социально-экономического развития Муромцевского муниципального района.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Основными направлениями повышения эффективности использования бюджетных средств должны стать:</w:t>
      </w:r>
    </w:p>
    <w:p w:rsidR="00B501F6" w:rsidRPr="00D14A0D" w:rsidRDefault="00B501F6" w:rsidP="00B501F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противодействие коррупции и снижение административных барьеров;</w:t>
      </w:r>
    </w:p>
    <w:p w:rsidR="00B501F6" w:rsidRPr="00D14A0D" w:rsidRDefault="00B501F6" w:rsidP="00B501F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совершенствование контрольно-надзорной деятельности;</w:t>
      </w:r>
    </w:p>
    <w:p w:rsidR="00B501F6" w:rsidRPr="00D14A0D" w:rsidRDefault="00B501F6" w:rsidP="00B501F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оптимизация состава и полномочий органов местного самоуправления Муромцевского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Муромцевского муниципального района;</w:t>
      </w:r>
    </w:p>
    <w:p w:rsidR="00B501F6" w:rsidRPr="00D14A0D" w:rsidRDefault="00B501F6" w:rsidP="00B501F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Необходимо совершенствовать методики </w:t>
      </w:r>
      <w:proofErr w:type="gramStart"/>
      <w:r w:rsidRPr="00D14A0D">
        <w:rPr>
          <w:rFonts w:ascii="Times New Roman" w:hAnsi="Times New Roman"/>
          <w:sz w:val="24"/>
          <w:szCs w:val="24"/>
        </w:rPr>
        <w:t>оценки эффективности деятельности органов местного самоуправления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Муромцевского муниципального района,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B501F6" w:rsidRPr="00D14A0D" w:rsidRDefault="00B501F6" w:rsidP="00B501F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бюджетов, повышение самодостаточности  территорий, эффективности использования бюджетных средств. </w:t>
      </w:r>
      <w:r w:rsidRPr="00D14A0D">
        <w:rPr>
          <w:rFonts w:ascii="Times New Roman" w:hAnsi="Times New Roman"/>
          <w:sz w:val="24"/>
          <w:szCs w:val="24"/>
        </w:rPr>
        <w:tab/>
      </w:r>
    </w:p>
    <w:p w:rsidR="00B501F6" w:rsidRPr="00D14A0D" w:rsidRDefault="00B501F6" w:rsidP="00B501F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Для решения данной задачи в долгосрочном периоде определены следующие приоритетные направления:</w:t>
      </w:r>
    </w:p>
    <w:p w:rsidR="00B501F6" w:rsidRPr="00D14A0D" w:rsidRDefault="00B501F6" w:rsidP="00B501F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– вовлечение в хозяйственный оборот неиспользуемых земель  сельскохозяйственного назначения в целях увеличения  налоговых и неналоговых доходов местных бюджетов; </w:t>
      </w:r>
    </w:p>
    <w:p w:rsidR="00B501F6" w:rsidRPr="00D14A0D" w:rsidRDefault="00B501F6" w:rsidP="00B501F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– инвентаризация муниципального имущества для выявления излишнего, неиспользуемого имущества с целью дальнейшего включения в программу приватизации либо сдачи в аренду;</w:t>
      </w:r>
    </w:p>
    <w:p w:rsidR="00B501F6" w:rsidRPr="00D14A0D" w:rsidRDefault="00B501F6" w:rsidP="00B50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– повышение эффективности работы муниципальных предприятий, учреждений: анализ выполнения утвержденных планов финансово-хозяйственной деятельности, муниципальных заданий;</w:t>
      </w:r>
    </w:p>
    <w:p w:rsidR="00B501F6" w:rsidRPr="00D14A0D" w:rsidRDefault="00B501F6" w:rsidP="00B50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– разработка полного земельного реестра (информационной базы данных), основанной на данных Государственного земельного кадастра, правового статуса земельных участков;</w:t>
      </w:r>
    </w:p>
    <w:p w:rsidR="00B501F6" w:rsidRPr="00D14A0D" w:rsidRDefault="00B501F6" w:rsidP="00B50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– повышение эффективности использования бюджетных средств, в том числе за счет оптимизации сети муниципальных учреждений, совершенствования работы структурных подразделений Администрации. </w:t>
      </w:r>
    </w:p>
    <w:p w:rsidR="00B501F6" w:rsidRPr="00D14A0D" w:rsidRDefault="00B501F6" w:rsidP="00B50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ab/>
        <w:t>Для решения социальных задач, обеспечения поэтапного комплексного развития сельских территорий, в предстоящем периоде будет активизирована деятельность  органов местного самоуправления муниципального района по участию в государственных программах Омской области, Российской Федерации, в целях привлечения средств федерального и областного бюджета на реализацию инфраструктурных проектов, проектов  в социальной сфере.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01F6" w:rsidRPr="00D14A0D" w:rsidRDefault="00B501F6" w:rsidP="00B5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3. Цель и задачи подпрограммы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Основной целью подпрограммы является: «Повышение качества муниципального управления, управления общественными финансами и имуществом, создание условий для экономического развития Муромцевского муниципального района Омской области».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B501F6" w:rsidRPr="00D14A0D" w:rsidRDefault="00B501F6" w:rsidP="00B501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Создание необходимых условий для эффективного осуществления полномочий  Администрацией Муромцевского муниципального района,  выполнение муниципальных  функций    в соответствии   с законодательством (далее - Задача 1).</w:t>
      </w:r>
    </w:p>
    <w:p w:rsidR="00B501F6" w:rsidRPr="00D14A0D" w:rsidRDefault="00B501F6" w:rsidP="00B501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Совершенствование организации и осуществления бюджетного процесса в Муромцевском муниципальном районе, а так же развитие стимулов для правомерного и  качественного управления финансами в поселениях  района (далее - Задача 2).</w:t>
      </w:r>
    </w:p>
    <w:p w:rsidR="00B501F6" w:rsidRPr="00D14A0D" w:rsidRDefault="00B501F6" w:rsidP="00B501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Повышение эффективности управления муниципальным имуществом, создание условий для экономического развития Муромцевского муниципального района Омской области (далее - Задача 3).</w:t>
      </w:r>
    </w:p>
    <w:p w:rsidR="00B501F6" w:rsidRPr="00D14A0D" w:rsidRDefault="00B501F6" w:rsidP="00B501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Обеспечение эффективного осуществления полномочий Совета Муромцевского муниципального района Омской области (далее - Задача 4).</w:t>
      </w:r>
    </w:p>
    <w:p w:rsidR="00B501F6" w:rsidRPr="00D14A0D" w:rsidRDefault="00B501F6" w:rsidP="00B501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(далее - Задача 5).</w:t>
      </w:r>
    </w:p>
    <w:p w:rsidR="00B501F6" w:rsidRPr="00D14A0D" w:rsidRDefault="00B501F6" w:rsidP="00B501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-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опасностей, возникающих при военных конфликтах или вследствие этих конфликтов, а также рисков возникновения чрезвычайных ситуаций, пожаров и происшествий </w:t>
      </w:r>
      <w:proofErr w:type="gramStart"/>
      <w:r w:rsidRPr="00D14A0D">
        <w:rPr>
          <w:rFonts w:ascii="Times New Roman" w:hAnsi="Times New Roman"/>
          <w:sz w:val="24"/>
          <w:szCs w:val="24"/>
        </w:rPr>
        <w:t>на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водных объекта (далее - Задача 6).</w:t>
      </w:r>
    </w:p>
    <w:p w:rsidR="00B501F6" w:rsidRPr="00D14A0D" w:rsidRDefault="00B501F6" w:rsidP="00B501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01F6" w:rsidRPr="00D14A0D" w:rsidRDefault="00B501F6" w:rsidP="00B5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4. Срок реализации подпрограммы</w:t>
      </w:r>
    </w:p>
    <w:p w:rsidR="00B501F6" w:rsidRPr="00D14A0D" w:rsidRDefault="00B501F6" w:rsidP="00B5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Реализация подпрограммы запланирована на 9 лет, в период с 2022 - 2030 годы.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Отдельные этапы реализации подпрограммы не предусматриваются.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01F6" w:rsidRPr="00D14A0D" w:rsidRDefault="00B501F6" w:rsidP="00B5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РАЗДЕЛ № 5. Описание входящих в состав подпрограмм основных мероприятий </w:t>
      </w:r>
    </w:p>
    <w:p w:rsidR="00B501F6" w:rsidRPr="00D14A0D" w:rsidRDefault="00B501F6" w:rsidP="00B5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 xml:space="preserve">В целях решения задач подпрограммы в ее составе формируются и реализуются </w:t>
      </w:r>
      <w:r w:rsidRPr="00D14A0D">
        <w:rPr>
          <w:rFonts w:ascii="Times New Roman" w:hAnsi="Times New Roman"/>
          <w:sz w:val="24"/>
          <w:szCs w:val="24"/>
        </w:rPr>
        <w:t>четыре</w:t>
      </w:r>
      <w:r w:rsidRPr="00D14A0D">
        <w:rPr>
          <w:rFonts w:ascii="Times New Roman" w:eastAsia="Calibri" w:hAnsi="Times New Roman"/>
          <w:sz w:val="24"/>
          <w:szCs w:val="24"/>
        </w:rPr>
        <w:t xml:space="preserve"> основн</w:t>
      </w:r>
      <w:r w:rsidRPr="00D14A0D">
        <w:rPr>
          <w:rFonts w:ascii="Times New Roman" w:hAnsi="Times New Roman"/>
          <w:sz w:val="24"/>
          <w:szCs w:val="24"/>
        </w:rPr>
        <w:t>ых</w:t>
      </w:r>
      <w:r w:rsidRPr="00D14A0D">
        <w:rPr>
          <w:rFonts w:ascii="Times New Roman" w:eastAsia="Calibri" w:hAnsi="Times New Roman"/>
          <w:sz w:val="24"/>
          <w:szCs w:val="24"/>
        </w:rPr>
        <w:t xml:space="preserve"> мероприяти</w:t>
      </w:r>
      <w:r w:rsidRPr="00D14A0D">
        <w:rPr>
          <w:rFonts w:ascii="Times New Roman" w:hAnsi="Times New Roman"/>
          <w:sz w:val="24"/>
          <w:szCs w:val="24"/>
        </w:rPr>
        <w:t>я</w:t>
      </w:r>
      <w:r w:rsidRPr="00D14A0D">
        <w:rPr>
          <w:rFonts w:ascii="Times New Roman" w:eastAsia="Calibri" w:hAnsi="Times New Roman"/>
          <w:sz w:val="24"/>
          <w:szCs w:val="24"/>
        </w:rPr>
        <w:t>. Каждой задаче подпрограм</w:t>
      </w:r>
      <w:r w:rsidRPr="00D14A0D">
        <w:rPr>
          <w:rFonts w:ascii="Times New Roman" w:hAnsi="Times New Roman"/>
          <w:sz w:val="24"/>
          <w:szCs w:val="24"/>
        </w:rPr>
        <w:t>м</w:t>
      </w:r>
      <w:r w:rsidRPr="00D14A0D">
        <w:rPr>
          <w:rFonts w:ascii="Times New Roman" w:eastAsia="Calibri" w:hAnsi="Times New Roman"/>
          <w:sz w:val="24"/>
          <w:szCs w:val="24"/>
        </w:rPr>
        <w:t xml:space="preserve">ы соответствует </w:t>
      </w:r>
      <w:r w:rsidRPr="00D14A0D">
        <w:rPr>
          <w:rFonts w:ascii="Times New Roman" w:hAnsi="Times New Roman"/>
          <w:sz w:val="24"/>
          <w:szCs w:val="24"/>
        </w:rPr>
        <w:t xml:space="preserve">отдельное </w:t>
      </w:r>
      <w:r w:rsidRPr="00D14A0D">
        <w:rPr>
          <w:rFonts w:ascii="Times New Roman" w:eastAsia="Calibri" w:hAnsi="Times New Roman"/>
          <w:sz w:val="24"/>
          <w:szCs w:val="24"/>
        </w:rPr>
        <w:t>основное мероприятие.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Задаче 1 подпрограммы 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"Обеспечение эффективного осуществления своих полномочий Администрацией Муромцевского муниципального района Омской области".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Задаче </w:t>
      </w:r>
      <w:r w:rsidRPr="00D14A0D">
        <w:rPr>
          <w:rFonts w:ascii="Times New Roman" w:hAnsi="Times New Roman"/>
          <w:sz w:val="24"/>
          <w:szCs w:val="24"/>
        </w:rPr>
        <w:t>2</w:t>
      </w:r>
      <w:r w:rsidRPr="00D14A0D">
        <w:rPr>
          <w:rFonts w:ascii="Times New Roman" w:eastAsia="Calibri" w:hAnsi="Times New Roman"/>
          <w:sz w:val="24"/>
          <w:szCs w:val="24"/>
        </w:rPr>
        <w:t> подпрограммы 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"Повышение качества управления муниципальными финансами Муромцевского муниципального района Омской области".</w:t>
      </w:r>
    </w:p>
    <w:p w:rsidR="00B501F6" w:rsidRPr="00D14A0D" w:rsidRDefault="00B501F6" w:rsidP="00B501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Задаче 3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"Управление  имуществом и земельными ресурсами, развитие экономического потенциала на территории  Муромцевского муниципального района Омской области".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 xml:space="preserve">Задаче 4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"Обеспечение эффективного осуществления полномочий Совета Муромцевского муниципального района Омской области".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5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"Развитие единой информационно-телекоммуникационной инфраструктуры Муромцевского муниципального района Омской области".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6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"Участие в предупреждении и ликвидации последствий чрезвычайных ситуаций для материально-технического обеспечения </w:t>
      </w:r>
      <w:proofErr w:type="gramStart"/>
      <w:r w:rsidRPr="00D14A0D">
        <w:rPr>
          <w:rFonts w:ascii="Times New Roman" w:hAnsi="Times New Roman"/>
          <w:sz w:val="24"/>
          <w:szCs w:val="24"/>
        </w:rPr>
        <w:t>деятельности органов повседневного управления звеньев территориальной подсистемы единой государственной системы предупреждения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и ликвидации чрезвычайных ситуаций Омской области".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01F6" w:rsidRPr="00D14A0D" w:rsidRDefault="00B501F6" w:rsidP="00B5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501F6" w:rsidRPr="00D14A0D" w:rsidRDefault="00B501F6" w:rsidP="00B5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6 Описание мероприятий и целевых индикаторов их выполнения</w:t>
      </w:r>
    </w:p>
    <w:p w:rsidR="00B501F6" w:rsidRPr="00D14A0D" w:rsidRDefault="00B501F6" w:rsidP="00B5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В состав основного мероприятия "Обеспечение эффективного осуществления своих полномочий Администрацией Муромцевского муниципального района Омской области" входят следующие мероприятия: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1. Хозяйственное обеспечение деятельности администрации Муромцевского муниципального района.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2. Руководство и управление в сфере установленных функций органов местного самоуправления.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3.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юрисдикции).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4. Обеспечение осуществления государственного полномочия по созданию административных комиссий, в том числе обеспечению их деятельности.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5. Создание и организация, в том числе обеспечение, деятельности муниципальных комиссий по делам несовершеннолетних и защите их прав.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6. Субсидии социально-ориентированным некоммерческим организациям (прочие)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7. Реализация мероприятий в части осуществления расходов на доплаты к пенсиям муниципальных служащих.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8.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9. Осуществление переданных государственных полномочий Омской области по возмещению стоимости услуг по погребению.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10. Расходы на проведение выборов органов местного самоуправления Муромцевского муниципального района Омской области.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11.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12. </w:t>
      </w:r>
      <w:proofErr w:type="gramStart"/>
      <w:r w:rsidRPr="00D14A0D">
        <w:rPr>
          <w:rFonts w:ascii="Times New Roman" w:hAnsi="Times New Roman"/>
          <w:sz w:val="24"/>
          <w:szCs w:val="24"/>
        </w:rPr>
        <w:t>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значений (уровней) показателей для оценки </w:t>
      </w:r>
      <w:proofErr w:type="gramStart"/>
      <w:r w:rsidRPr="00D14A0D">
        <w:rPr>
          <w:rFonts w:ascii="Times New Roman" w:hAnsi="Times New Roman"/>
          <w:sz w:val="24"/>
          <w:szCs w:val="24"/>
        </w:rPr>
        <w:t>эффективности деятельности высших должностных лиц субъектов Российской Федерации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и деятельности органов исполнительной власти субъектов Российской Федерации, </w:t>
      </w:r>
      <w:r w:rsidRPr="00D14A0D">
        <w:rPr>
          <w:rFonts w:ascii="Times New Roman" w:hAnsi="Times New Roman"/>
          <w:sz w:val="24"/>
          <w:szCs w:val="24"/>
        </w:rPr>
        <w:lastRenderedPageBreak/>
        <w:t>утвержденных постановлением Правительства Российской Федерации от 9 июня 2022 года №1050.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В состав основного мероприятия "Повышение качества управления муниципальными финансами Муромцевского муниципального района Омской области" входят следующие мероприятия: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Мероприятие 1. Руководство и управление в сфере установленных функций органов местного самоуправления 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2. Предоставление дотации бюджетам поселений на выравнивание бюджетной обеспеченности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3. Резервный фонд администрации Муромцевского муниципального района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4. Предоставление иных межбюджетных трансфертов поселениям района в части передачи полномочий по организации сбора и вывоза бытовых отходов и мусора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Мероприятие 5. Предоставление иных межбюджетных трансфертов поселениям района в части передачи полномочий по организации в границах поселения </w:t>
      </w:r>
      <w:proofErr w:type="spellStart"/>
      <w:r w:rsidRPr="00D14A0D">
        <w:rPr>
          <w:rFonts w:ascii="Times New Roman" w:hAnsi="Times New Roman"/>
          <w:sz w:val="24"/>
          <w:szCs w:val="24"/>
        </w:rPr>
        <w:t>электро</w:t>
      </w:r>
      <w:proofErr w:type="spellEnd"/>
      <w:r w:rsidRPr="00D14A0D">
        <w:rPr>
          <w:rFonts w:ascii="Times New Roman" w:hAnsi="Times New Roman"/>
          <w:sz w:val="24"/>
          <w:szCs w:val="24"/>
        </w:rPr>
        <w:t>-, тепл</w:t>
      </w:r>
      <w:proofErr w:type="gramStart"/>
      <w:r w:rsidRPr="00D14A0D">
        <w:rPr>
          <w:rFonts w:ascii="Times New Roman" w:hAnsi="Times New Roman"/>
          <w:sz w:val="24"/>
          <w:szCs w:val="24"/>
        </w:rPr>
        <w:t>о-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14A0D">
        <w:rPr>
          <w:rFonts w:ascii="Times New Roman" w:hAnsi="Times New Roman"/>
          <w:sz w:val="24"/>
          <w:szCs w:val="24"/>
        </w:rPr>
        <w:t>газо</w:t>
      </w:r>
      <w:proofErr w:type="spellEnd"/>
      <w:r w:rsidRPr="00D14A0D">
        <w:rPr>
          <w:rFonts w:ascii="Times New Roman" w:hAnsi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Мероприятие 6.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</w:t>
      </w:r>
      <w:proofErr w:type="gramStart"/>
      <w:r w:rsidRPr="00D14A0D">
        <w:rPr>
          <w:rFonts w:ascii="Times New Roman" w:hAnsi="Times New Roman"/>
          <w:sz w:val="24"/>
          <w:szCs w:val="24"/>
        </w:rPr>
        <w:t>труда работников органов местного самоуправления поселения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из бюджета Муромцевского муниципального района.</w:t>
      </w:r>
    </w:p>
    <w:p w:rsidR="00B501F6" w:rsidRPr="00A95DBA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7. Предоставление иных межбюджетных трансфертов поселениям района в части передачи полномочий по решению вопроса местного значени</w:t>
      </w:r>
      <w:proofErr w:type="gramStart"/>
      <w:r w:rsidRPr="00D14A0D">
        <w:rPr>
          <w:rFonts w:ascii="Times New Roman" w:hAnsi="Times New Roman"/>
          <w:sz w:val="24"/>
          <w:szCs w:val="24"/>
        </w:rPr>
        <w:t>я-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</w:t>
      </w:r>
      <w:r w:rsidRPr="00A95DBA">
        <w:rPr>
          <w:rFonts w:ascii="Times New Roman" w:hAnsi="Times New Roman"/>
          <w:sz w:val="24"/>
          <w:szCs w:val="24"/>
        </w:rPr>
        <w:t xml:space="preserve"> населенных пунктов в границах муниципального района,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t>организация дорожного движения и обеспечение безопасности дорожного движения на них,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t>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классификации.</w:t>
      </w:r>
    </w:p>
    <w:p w:rsidR="00B501F6" w:rsidRPr="00A95DBA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Мероприятие 8.</w:t>
      </w:r>
      <w:r w:rsidRPr="00A95DBA">
        <w:t xml:space="preserve"> </w:t>
      </w:r>
      <w:r w:rsidRPr="00A95DBA">
        <w:rPr>
          <w:rFonts w:ascii="Times New Roman" w:hAnsi="Times New Roman"/>
          <w:sz w:val="24"/>
          <w:szCs w:val="24"/>
        </w:rPr>
        <w:t>Содействие дополнительному профессиональному образованию работников финансовых органов муниципальных районов (городского округа) Омской области по дополнительным профессиональным программам.</w:t>
      </w:r>
    </w:p>
    <w:p w:rsidR="00B501F6" w:rsidRPr="0015086B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Мероприятие 9.</w:t>
      </w:r>
      <w:r w:rsidRPr="00A95DBA">
        <w:t xml:space="preserve"> </w:t>
      </w:r>
      <w:proofErr w:type="gramStart"/>
      <w:r w:rsidRPr="00A95DBA">
        <w:rPr>
          <w:rFonts w:ascii="Times New Roman" w:hAnsi="Times New Roman"/>
          <w:sz w:val="24"/>
          <w:szCs w:val="24"/>
        </w:rPr>
        <w:t>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</w:t>
      </w:r>
      <w:proofErr w:type="gramEnd"/>
      <w:r w:rsidRPr="00A95DBA">
        <w:rPr>
          <w:rFonts w:ascii="Times New Roman" w:hAnsi="Times New Roman"/>
          <w:sz w:val="24"/>
          <w:szCs w:val="24"/>
        </w:rPr>
        <w:t xml:space="preserve"> значений (уровней) показателей для оценки </w:t>
      </w:r>
      <w:proofErr w:type="gramStart"/>
      <w:r w:rsidRPr="00A95DBA">
        <w:rPr>
          <w:rFonts w:ascii="Times New Roman" w:hAnsi="Times New Roman"/>
          <w:sz w:val="24"/>
          <w:szCs w:val="24"/>
        </w:rPr>
        <w:t>эффективности деятельности высших должностных лиц субъектов Российской Федерации</w:t>
      </w:r>
      <w:proofErr w:type="gramEnd"/>
      <w:r w:rsidRPr="00A95DBA">
        <w:rPr>
          <w:rFonts w:ascii="Times New Roman" w:hAnsi="Times New Roman"/>
          <w:sz w:val="24"/>
          <w:szCs w:val="24"/>
        </w:rPr>
        <w:t xml:space="preserve"> и </w:t>
      </w:r>
      <w:r w:rsidRPr="0015086B">
        <w:rPr>
          <w:rFonts w:ascii="Times New Roman" w:hAnsi="Times New Roman"/>
          <w:sz w:val="24"/>
          <w:szCs w:val="24"/>
        </w:rPr>
        <w:t>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B501F6" w:rsidRPr="0015086B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Мероприятие 10. Организация и ведение бухгалтерского, бюджетного и налогового учета финансово-хозяйственной деятельности обслуживаемых организаций.</w:t>
      </w:r>
    </w:p>
    <w:p w:rsidR="00B501F6" w:rsidRPr="0015086B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В состав основного мероприятия "Управление  имуществом и земельными ресурсами, развитие экономического потенциала на территории  Муромцевского муниципального района Омской области" входят следующие мероприятия:</w:t>
      </w:r>
    </w:p>
    <w:p w:rsidR="00B501F6" w:rsidRPr="0015086B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1. Руководство и управление в сфере установленных функций органов местного самоуправления.</w:t>
      </w:r>
    </w:p>
    <w:p w:rsidR="00B501F6" w:rsidRPr="0015086B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lastRenderedPageBreak/>
        <w:t xml:space="preserve">2. Материально-техническое и организационное обеспечение деятельности </w:t>
      </w:r>
      <w:proofErr w:type="spellStart"/>
      <w:r w:rsidRPr="0015086B">
        <w:rPr>
          <w:rFonts w:ascii="Times New Roman" w:hAnsi="Times New Roman"/>
          <w:sz w:val="24"/>
          <w:szCs w:val="24"/>
        </w:rPr>
        <w:t>КЭиУМС</w:t>
      </w:r>
      <w:proofErr w:type="spellEnd"/>
      <w:r w:rsidRPr="0015086B">
        <w:rPr>
          <w:rFonts w:ascii="Times New Roman" w:hAnsi="Times New Roman"/>
          <w:sz w:val="24"/>
          <w:szCs w:val="24"/>
        </w:rPr>
        <w:t>.</w:t>
      </w:r>
    </w:p>
    <w:p w:rsidR="00B501F6" w:rsidRPr="00A95DBA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 xml:space="preserve">3. Обеспечение содержания, технической эксплуатации и обслуживания муниципального  имущества, </w:t>
      </w:r>
      <w:proofErr w:type="gramStart"/>
      <w:r w:rsidRPr="0015086B">
        <w:rPr>
          <w:rFonts w:ascii="Times New Roman" w:hAnsi="Times New Roman"/>
          <w:sz w:val="24"/>
          <w:szCs w:val="24"/>
        </w:rPr>
        <w:t>находящихся</w:t>
      </w:r>
      <w:proofErr w:type="gramEnd"/>
      <w:r w:rsidRPr="0015086B">
        <w:rPr>
          <w:rFonts w:ascii="Times New Roman" w:hAnsi="Times New Roman"/>
          <w:sz w:val="24"/>
          <w:szCs w:val="24"/>
        </w:rPr>
        <w:t xml:space="preserve"> в казне</w:t>
      </w:r>
      <w:r w:rsidRPr="00A95DBA">
        <w:rPr>
          <w:rFonts w:ascii="Times New Roman" w:hAnsi="Times New Roman"/>
          <w:sz w:val="24"/>
          <w:szCs w:val="24"/>
        </w:rPr>
        <w:t xml:space="preserve"> Муромцевского муниципального района Омской области.</w:t>
      </w:r>
    </w:p>
    <w:p w:rsidR="00B501F6" w:rsidRPr="00A95DBA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4. Оформление технической документации на объекты недвижимости и определение рыночной стоимости муниципального имущества.</w:t>
      </w:r>
    </w:p>
    <w:p w:rsidR="00B501F6" w:rsidRPr="00A95DBA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5. Выполнение кадастровых работ по межеванию земельных участков и постановка на кадастровый учет.</w:t>
      </w:r>
    </w:p>
    <w:p w:rsidR="00B501F6" w:rsidRPr="00A95DBA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6. Приобретение нежилого помещения общей площадью 74,9 кв.м., инвентарный номер 3189, кадастровый номер: 55:14:300202:2829. Адрес (местоположение): Омская область, </w:t>
      </w:r>
      <w:proofErr w:type="spellStart"/>
      <w:r w:rsidRPr="00A95DBA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 район, р.п. Муромцево, ул. </w:t>
      </w:r>
      <w:proofErr w:type="spellStart"/>
      <w:r w:rsidRPr="00A95DBA">
        <w:rPr>
          <w:rFonts w:ascii="Times New Roman" w:hAnsi="Times New Roman"/>
          <w:sz w:val="24"/>
          <w:szCs w:val="24"/>
        </w:rPr>
        <w:t>Лисина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, д.56, </w:t>
      </w:r>
      <w:proofErr w:type="spellStart"/>
      <w:r w:rsidRPr="00A95DBA">
        <w:rPr>
          <w:rFonts w:ascii="Times New Roman" w:hAnsi="Times New Roman"/>
          <w:sz w:val="24"/>
          <w:szCs w:val="24"/>
        </w:rPr>
        <w:t>пом</w:t>
      </w:r>
      <w:proofErr w:type="spellEnd"/>
      <w:r w:rsidRPr="00A95DBA">
        <w:rPr>
          <w:rFonts w:ascii="Times New Roman" w:hAnsi="Times New Roman"/>
          <w:sz w:val="24"/>
          <w:szCs w:val="24"/>
        </w:rPr>
        <w:t>. 1П.</w:t>
      </w:r>
    </w:p>
    <w:p w:rsidR="00B501F6" w:rsidRPr="00A95DBA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7. Приобретение движимого и иного имущества в муниципальную собственность Муромцевского муниципального района Омской области.</w:t>
      </w:r>
    </w:p>
    <w:p w:rsidR="00B501F6" w:rsidRPr="00A95DBA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8. </w:t>
      </w:r>
      <w:proofErr w:type="gramStart"/>
      <w:r w:rsidRPr="00A95DBA">
        <w:rPr>
          <w:rFonts w:ascii="Times New Roman" w:hAnsi="Times New Roman"/>
          <w:sz w:val="24"/>
          <w:szCs w:val="24"/>
        </w:rPr>
        <w:t>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</w:t>
      </w:r>
      <w:proofErr w:type="gramEnd"/>
      <w:r w:rsidRPr="00A95DBA">
        <w:rPr>
          <w:rFonts w:ascii="Times New Roman" w:hAnsi="Times New Roman"/>
          <w:sz w:val="24"/>
          <w:szCs w:val="24"/>
        </w:rPr>
        <w:t xml:space="preserve"> значений (уровней) показателей для оценки </w:t>
      </w:r>
      <w:proofErr w:type="gramStart"/>
      <w:r w:rsidRPr="00A95DBA">
        <w:rPr>
          <w:rFonts w:ascii="Times New Roman" w:hAnsi="Times New Roman"/>
          <w:sz w:val="24"/>
          <w:szCs w:val="24"/>
        </w:rPr>
        <w:t>эффективности деятельности высших должностных лиц субъектов Российской Федерации</w:t>
      </w:r>
      <w:proofErr w:type="gramEnd"/>
      <w:r w:rsidRPr="00A95DBA">
        <w:rPr>
          <w:rFonts w:ascii="Times New Roman" w:hAnsi="Times New Roman"/>
          <w:sz w:val="24"/>
          <w:szCs w:val="24"/>
        </w:rPr>
        <w:t xml:space="preserve">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B501F6" w:rsidRPr="001856E8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9. </w:t>
      </w:r>
      <w:r w:rsidRPr="001856E8">
        <w:rPr>
          <w:rFonts w:ascii="Times New Roman" w:hAnsi="Times New Roman"/>
          <w:sz w:val="24"/>
          <w:szCs w:val="24"/>
        </w:rPr>
        <w:t>Оформление технических планов в отношении бесхозяйных сетей жилищно-коммунального хозяйства.</w:t>
      </w:r>
    </w:p>
    <w:p w:rsidR="00D14A0D" w:rsidRPr="001856E8" w:rsidRDefault="00D14A0D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56E8">
        <w:rPr>
          <w:rFonts w:ascii="Times New Roman" w:hAnsi="Times New Roman"/>
          <w:sz w:val="24"/>
          <w:szCs w:val="24"/>
        </w:rPr>
        <w:t>10. Содержание  муниципального жилищного фонда.</w:t>
      </w:r>
    </w:p>
    <w:p w:rsidR="00B501F6" w:rsidRPr="00A95DBA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56E8">
        <w:rPr>
          <w:rFonts w:ascii="Times New Roman" w:hAnsi="Times New Roman"/>
          <w:sz w:val="24"/>
          <w:szCs w:val="24"/>
        </w:rPr>
        <w:t>В состав основного мероприятия "Обеспечение эффективного</w:t>
      </w:r>
      <w:r w:rsidRPr="00A95DBA">
        <w:rPr>
          <w:rFonts w:ascii="Times New Roman" w:hAnsi="Times New Roman"/>
          <w:sz w:val="24"/>
          <w:szCs w:val="24"/>
        </w:rPr>
        <w:t xml:space="preserve"> осуществления полномочий Совета Муромцевского муниципального района Омской области " входят следующие мероприятия:</w:t>
      </w:r>
    </w:p>
    <w:p w:rsidR="00B501F6" w:rsidRPr="00F913B1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1. Руководство и управление в сфере установленных функций  органов местного самоуправления.</w:t>
      </w:r>
    </w:p>
    <w:p w:rsidR="00B501F6" w:rsidRPr="00F913B1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В состав основного мероприятия "Развитие единой информационно-телекоммуникационной инфраструктуры Муромцевского муниципального района Омской области" входит следующее мероприятие:</w:t>
      </w:r>
    </w:p>
    <w:p w:rsidR="00B501F6" w:rsidRPr="00F913B1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1. Организация предоставления услуг сотовой связи (подвижной радиотелефонной связи) в населенных пунктах Муромцевского муниципального района Омской области.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В состав основного мероприятия "Участие в предупреждении и ликвидации последствий чрезвычайных ситуаций для материально-технического обеспечения </w:t>
      </w:r>
      <w:proofErr w:type="gramStart"/>
      <w:r w:rsidRPr="00D14A0D">
        <w:rPr>
          <w:rFonts w:ascii="Times New Roman" w:hAnsi="Times New Roman"/>
          <w:sz w:val="24"/>
          <w:szCs w:val="24"/>
        </w:rPr>
        <w:t>деятельности органов повседневного управления звеньев территориальной подсистемы единой государственной системы предупреждения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и ликвидации чрезвычайных ситуаций Омской области" входит следующее мероприятие:</w:t>
      </w:r>
    </w:p>
    <w:p w:rsidR="00B501F6" w:rsidRPr="00D14A0D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1. Техническое оснащение единых дежурно-диспетчерских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области.</w:t>
      </w:r>
    </w:p>
    <w:p w:rsidR="00B501F6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Установленные по каждому мероприятию или группе мероприятий подпрограммы целевые индикаторы приведены в</w:t>
      </w:r>
      <w:r w:rsidRPr="00F913B1">
        <w:rPr>
          <w:rFonts w:ascii="Times New Roman" w:hAnsi="Times New Roman"/>
          <w:sz w:val="24"/>
          <w:szCs w:val="24"/>
        </w:rPr>
        <w:t xml:space="preserve"> приложении к муниципальной программе "Структура муниципальной программы Муромцевского муниципального района Омской области "Развитие экономического потенциала Муромцевского муниципального района Омской области"".</w:t>
      </w:r>
    </w:p>
    <w:p w:rsidR="00B501F6" w:rsidRPr="00F913B1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01F6" w:rsidRPr="00F913B1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01F6" w:rsidRPr="00F913B1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01F6" w:rsidRPr="00F913B1" w:rsidRDefault="00B501F6" w:rsidP="00B5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lastRenderedPageBreak/>
        <w:t>РАЗДЕЛ №7 Объем финансовых ресурсов, необходимых для реализации подпрограммы в целом и по источникам финансирования  источники финансирования подпрограммы</w:t>
      </w:r>
    </w:p>
    <w:p w:rsidR="00B501F6" w:rsidRPr="00F913B1" w:rsidRDefault="00B501F6" w:rsidP="00B5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631A7" w:rsidRPr="00651DFA" w:rsidRDefault="001631A7" w:rsidP="001631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eastAsia="Calibri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составляет </w:t>
      </w:r>
      <w:r>
        <w:rPr>
          <w:rFonts w:ascii="Times New Roman" w:eastAsia="Calibri" w:hAnsi="Times New Roman"/>
          <w:sz w:val="24"/>
          <w:szCs w:val="24"/>
        </w:rPr>
        <w:t>799 014 440,21</w:t>
      </w:r>
      <w:r w:rsidRPr="00651DFA">
        <w:rPr>
          <w:rFonts w:ascii="Times New Roman" w:hAnsi="Times New Roman"/>
          <w:sz w:val="24"/>
          <w:szCs w:val="24"/>
        </w:rPr>
        <w:t xml:space="preserve"> рублей, в том числе по годам:</w:t>
      </w:r>
    </w:p>
    <w:p w:rsidR="001631A7" w:rsidRPr="00651DFA" w:rsidRDefault="001631A7" w:rsidP="001631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103 547 678,41 рублей;</w:t>
      </w:r>
    </w:p>
    <w:p w:rsidR="001631A7" w:rsidRPr="00651DFA" w:rsidRDefault="001631A7" w:rsidP="001631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139 305 552,36</w:t>
      </w:r>
      <w:r w:rsidRPr="00651DFA">
        <w:rPr>
          <w:rFonts w:ascii="Times New Roman" w:hAnsi="Times New Roman"/>
          <w:sz w:val="24"/>
          <w:szCs w:val="24"/>
        </w:rPr>
        <w:t xml:space="preserve"> рублей;</w:t>
      </w:r>
    </w:p>
    <w:p w:rsidR="001631A7" w:rsidRPr="00651DFA" w:rsidRDefault="001631A7" w:rsidP="001631A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121 386 340,90</w:t>
      </w:r>
      <w:r w:rsidRPr="00651DFA">
        <w:rPr>
          <w:rFonts w:ascii="Times New Roman" w:hAnsi="Times New Roman"/>
          <w:sz w:val="24"/>
          <w:szCs w:val="24"/>
        </w:rPr>
        <w:t xml:space="preserve"> рублей;</w:t>
      </w:r>
    </w:p>
    <w:p w:rsidR="001631A7" w:rsidRPr="00651DFA" w:rsidRDefault="001631A7" w:rsidP="001631A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105 137 056,90 рублей;</w:t>
      </w:r>
    </w:p>
    <w:p w:rsidR="001631A7" w:rsidRPr="00651DFA" w:rsidRDefault="001631A7" w:rsidP="001631A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105 521 943,68 рубля;</w:t>
      </w:r>
    </w:p>
    <w:p w:rsidR="001631A7" w:rsidRPr="00651DFA" w:rsidRDefault="001631A7" w:rsidP="001631A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2027 год – 55 733 966,99 рублей;</w:t>
      </w:r>
    </w:p>
    <w:p w:rsidR="001631A7" w:rsidRPr="00651DFA" w:rsidRDefault="001631A7" w:rsidP="001631A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2028 год – 55 923 966,99 рублей; </w:t>
      </w:r>
    </w:p>
    <w:p w:rsidR="001631A7" w:rsidRPr="00651DFA" w:rsidRDefault="001631A7" w:rsidP="001631A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56 123 966,99 рублей;</w:t>
      </w:r>
    </w:p>
    <w:p w:rsidR="001631A7" w:rsidRPr="00651DFA" w:rsidRDefault="001631A7" w:rsidP="001631A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2030 год – 56 333 966,99 рублей.</w:t>
      </w:r>
    </w:p>
    <w:p w:rsidR="001631A7" w:rsidRPr="00651DFA" w:rsidRDefault="001631A7" w:rsidP="001631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Общий объем финансирования за счет налоговых и неналоговых доходов, поступлений нецелевого характера из местного  бюджета  составляет </w:t>
      </w:r>
      <w:r>
        <w:rPr>
          <w:rFonts w:ascii="Times New Roman" w:hAnsi="Times New Roman"/>
          <w:sz w:val="24"/>
          <w:szCs w:val="24"/>
        </w:rPr>
        <w:t>491 675 384,96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651DFA">
        <w:rPr>
          <w:rFonts w:ascii="Times New Roman" w:hAnsi="Times New Roman"/>
          <w:sz w:val="24"/>
          <w:szCs w:val="24"/>
        </w:rPr>
        <w:t>, в том числе по годам:</w:t>
      </w:r>
    </w:p>
    <w:p w:rsidR="001631A7" w:rsidRPr="00651DFA" w:rsidRDefault="001631A7" w:rsidP="001631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66 972 667,23 рублей;</w:t>
      </w:r>
    </w:p>
    <w:p w:rsidR="001631A7" w:rsidRPr="00651DFA" w:rsidRDefault="001631A7" w:rsidP="001631A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2023 год – 76 073 760,81 рублей;</w:t>
      </w:r>
    </w:p>
    <w:p w:rsidR="001631A7" w:rsidRPr="00651DFA" w:rsidRDefault="001631A7" w:rsidP="001631A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83 056 805,08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1631A7" w:rsidRPr="00651DFA" w:rsidRDefault="001631A7" w:rsidP="001631A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74 263 252,20 рубля;</w:t>
      </w:r>
    </w:p>
    <w:p w:rsidR="001631A7" w:rsidRPr="00651DFA" w:rsidRDefault="001631A7" w:rsidP="001631A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74 560 367,68 рублей;</w:t>
      </w:r>
    </w:p>
    <w:p w:rsidR="001631A7" w:rsidRPr="00651DFA" w:rsidRDefault="001631A7" w:rsidP="001631A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2027 год – 28 892 132,99 рубля;</w:t>
      </w:r>
    </w:p>
    <w:p w:rsidR="001631A7" w:rsidRPr="00651DFA" w:rsidRDefault="001631A7" w:rsidP="001631A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2028 год – 29 082 132,99 рубля; </w:t>
      </w:r>
    </w:p>
    <w:p w:rsidR="001631A7" w:rsidRPr="00651DFA" w:rsidRDefault="001631A7" w:rsidP="001631A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29 282 132,99 рубля;</w:t>
      </w:r>
    </w:p>
    <w:p w:rsidR="001631A7" w:rsidRPr="00651DFA" w:rsidRDefault="001631A7" w:rsidP="001631A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2030 год – 29 492 132,99 рубля</w:t>
      </w:r>
    </w:p>
    <w:p w:rsidR="001856E8" w:rsidRPr="00651DFA" w:rsidRDefault="001856E8" w:rsidP="001856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Общий объем финансирования за счет поступлений целевого характера из областного бюджета составляет </w:t>
      </w:r>
      <w:r>
        <w:rPr>
          <w:rFonts w:ascii="Times New Roman" w:hAnsi="Times New Roman"/>
          <w:sz w:val="24"/>
          <w:szCs w:val="24"/>
        </w:rPr>
        <w:t>307 186 324,30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651DFA">
        <w:rPr>
          <w:rFonts w:ascii="Times New Roman" w:hAnsi="Times New Roman"/>
          <w:sz w:val="24"/>
          <w:szCs w:val="24"/>
        </w:rPr>
        <w:t>, в том числе по годам:</w:t>
      </w:r>
    </w:p>
    <w:p w:rsidR="001856E8" w:rsidRPr="00651DFA" w:rsidRDefault="001856E8" w:rsidP="001856E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36 519 724,55 рубля;</w:t>
      </w:r>
    </w:p>
    <w:p w:rsidR="001856E8" w:rsidRPr="00651DFA" w:rsidRDefault="001856E8" w:rsidP="001856E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63 231 719,23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1856E8" w:rsidRPr="00651DFA" w:rsidRDefault="001856E8" w:rsidP="001856E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2024 год – 38 329 183,00 рубля;</w:t>
      </w:r>
    </w:p>
    <w:p w:rsidR="001856E8" w:rsidRPr="00651DFA" w:rsidRDefault="001856E8" w:rsidP="001856E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30 873 335,52 рублей;</w:t>
      </w:r>
    </w:p>
    <w:p w:rsidR="001856E8" w:rsidRPr="00651DFA" w:rsidRDefault="001856E8" w:rsidP="001856E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30 865 026,00 рублей;</w:t>
      </w:r>
    </w:p>
    <w:p w:rsidR="001856E8" w:rsidRPr="00651DFA" w:rsidRDefault="001856E8" w:rsidP="001856E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2027 год – 26 841 834,00 рублей;</w:t>
      </w:r>
    </w:p>
    <w:p w:rsidR="001856E8" w:rsidRPr="00651DFA" w:rsidRDefault="001856E8" w:rsidP="001856E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2028 год – 26 841 834,00 рублей; </w:t>
      </w:r>
    </w:p>
    <w:p w:rsidR="001856E8" w:rsidRPr="00651DFA" w:rsidRDefault="001856E8" w:rsidP="001856E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26 841 834,00 рублей;</w:t>
      </w:r>
    </w:p>
    <w:p w:rsidR="001856E8" w:rsidRPr="00651DFA" w:rsidRDefault="001856E8" w:rsidP="001856E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2030 год – 26 841 834,00 рублей</w:t>
      </w:r>
    </w:p>
    <w:p w:rsidR="00B501F6" w:rsidRPr="00DA5521" w:rsidRDefault="00B501F6" w:rsidP="00B501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5521">
        <w:rPr>
          <w:rFonts w:ascii="Times New Roman" w:hAnsi="Times New Roman"/>
          <w:sz w:val="24"/>
          <w:szCs w:val="24"/>
        </w:rPr>
        <w:t xml:space="preserve">Общий объем финансирования за счет поступлений целевого характера из федерального бюджета составляет </w:t>
      </w:r>
      <w:r>
        <w:rPr>
          <w:rFonts w:ascii="Times New Roman" w:hAnsi="Times New Roman"/>
          <w:sz w:val="24"/>
          <w:szCs w:val="24"/>
        </w:rPr>
        <w:t>152 730,95</w:t>
      </w:r>
      <w:r w:rsidRPr="00DA5521">
        <w:rPr>
          <w:rFonts w:ascii="Times New Roman" w:hAnsi="Times New Roman"/>
          <w:sz w:val="24"/>
          <w:szCs w:val="24"/>
        </w:rPr>
        <w:t xml:space="preserve"> рублей, в том числе по годам:</w:t>
      </w:r>
    </w:p>
    <w:p w:rsidR="00B501F6" w:rsidRPr="00DA5521" w:rsidRDefault="00B501F6" w:rsidP="00B501F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5521">
        <w:rPr>
          <w:rFonts w:ascii="Times New Roman" w:hAnsi="Times New Roman"/>
          <w:sz w:val="24"/>
          <w:szCs w:val="24"/>
        </w:rPr>
        <w:t xml:space="preserve">2022 год – 55 286,63 рублей; </w:t>
      </w:r>
    </w:p>
    <w:p w:rsidR="00B501F6" w:rsidRPr="00DA5521" w:rsidRDefault="00B501F6" w:rsidP="00B501F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5521">
        <w:rPr>
          <w:rFonts w:ascii="Times New Roman" w:hAnsi="Times New Roman"/>
          <w:sz w:val="24"/>
          <w:szCs w:val="24"/>
        </w:rPr>
        <w:t>2023 год – 72,32 рублей;</w:t>
      </w:r>
    </w:p>
    <w:p w:rsidR="00B501F6" w:rsidRDefault="00B501F6" w:rsidP="00B501F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5521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352,82</w:t>
      </w:r>
      <w:r w:rsidRPr="00DA5521">
        <w:rPr>
          <w:rFonts w:ascii="Times New Roman" w:hAnsi="Times New Roman"/>
          <w:sz w:val="24"/>
          <w:szCs w:val="24"/>
        </w:rPr>
        <w:t xml:space="preserve"> рублей</w:t>
      </w:r>
    </w:p>
    <w:p w:rsidR="00B501F6" w:rsidRDefault="00B501F6" w:rsidP="00B501F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2025 год </w:t>
      </w:r>
      <w:r w:rsidRPr="00DA552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469,18 рублей;</w:t>
      </w:r>
    </w:p>
    <w:p w:rsidR="00B501F6" w:rsidRDefault="00B501F6" w:rsidP="00B501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2026 год </w:t>
      </w:r>
      <w:r w:rsidRPr="00DA552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96 550,00 рублей</w:t>
      </w:r>
      <w:r w:rsidRPr="00DA5521">
        <w:rPr>
          <w:rFonts w:ascii="Times New Roman" w:hAnsi="Times New Roman"/>
          <w:sz w:val="24"/>
          <w:szCs w:val="24"/>
        </w:rPr>
        <w:t>.</w:t>
      </w:r>
    </w:p>
    <w:p w:rsidR="00B501F6" w:rsidRPr="00F913B1" w:rsidRDefault="00B501F6" w:rsidP="00B501F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F913B1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</w:r>
      <w:proofErr w:type="gramEnd"/>
    </w:p>
    <w:p w:rsidR="00B501F6" w:rsidRPr="00F913B1" w:rsidRDefault="00B501F6" w:rsidP="00B501F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501F6" w:rsidRPr="00F913B1" w:rsidRDefault="00B501F6" w:rsidP="00B5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РАЗДЕЛ № 8 Ожидаемые результаты реализации подпрограммы</w:t>
      </w:r>
    </w:p>
    <w:p w:rsidR="00B501F6" w:rsidRPr="00F913B1" w:rsidRDefault="00B501F6" w:rsidP="00B5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501F6" w:rsidRPr="00F913B1" w:rsidRDefault="00B501F6" w:rsidP="00B501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Ожидаемыми результатами реализации подпрограммы будут являться:</w:t>
      </w:r>
    </w:p>
    <w:p w:rsidR="00B501F6" w:rsidRPr="00F913B1" w:rsidRDefault="00B501F6" w:rsidP="00B501F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lastRenderedPageBreak/>
        <w:t>1. Сохранение степени материально-технического обеспечения деятельности Администрации Муромцевского муниципального района  Омской области на уровне 100% (ежегодно, в период действия подпрограммы).</w:t>
      </w:r>
    </w:p>
    <w:p w:rsidR="00B501F6" w:rsidRPr="00F913B1" w:rsidRDefault="00B501F6" w:rsidP="00B501F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2.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</w:t>
      </w:r>
      <w:proofErr w:type="spellStart"/>
      <w:r w:rsidRPr="00F913B1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экспертизы на уровне 100 % (ежегодно, в период действия подпрограммы).</w:t>
      </w:r>
    </w:p>
    <w:p w:rsidR="00B501F6" w:rsidRPr="00F913B1" w:rsidRDefault="00B501F6" w:rsidP="00B501F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3. Обеспечение степени качества организации и осуществления бюджетного процесса в Муромцевском муниципальном районе Омской области (ежегодно, в период действия подпрограммы - не ниже </w:t>
      </w:r>
      <w:r w:rsidRPr="00F913B1">
        <w:rPr>
          <w:rFonts w:ascii="Times New Roman" w:hAnsi="Times New Roman"/>
          <w:sz w:val="24"/>
          <w:szCs w:val="24"/>
          <w:lang w:val="en-US"/>
        </w:rPr>
        <w:t>II</w:t>
      </w:r>
      <w:r w:rsidRPr="00F913B1">
        <w:rPr>
          <w:rFonts w:ascii="Times New Roman" w:hAnsi="Times New Roman"/>
          <w:sz w:val="24"/>
          <w:szCs w:val="24"/>
        </w:rPr>
        <w:t xml:space="preserve"> степени).</w:t>
      </w:r>
    </w:p>
    <w:p w:rsidR="00B501F6" w:rsidRPr="00F913B1" w:rsidRDefault="00B501F6" w:rsidP="00B501F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4. Сохранение долговой нагрузки  в Муромцевском муниципальном районе Омской области </w:t>
      </w:r>
      <w:proofErr w:type="gramStart"/>
      <w:r w:rsidRPr="00F913B1">
        <w:rPr>
          <w:rFonts w:ascii="Times New Roman" w:hAnsi="Times New Roman"/>
          <w:sz w:val="24"/>
          <w:szCs w:val="24"/>
        </w:rPr>
        <w:t>равным</w:t>
      </w:r>
      <w:proofErr w:type="gramEnd"/>
      <w:r w:rsidRPr="00F913B1">
        <w:rPr>
          <w:rFonts w:ascii="Times New Roman" w:hAnsi="Times New Roman"/>
          <w:sz w:val="24"/>
          <w:szCs w:val="24"/>
        </w:rPr>
        <w:t xml:space="preserve"> нулю (на протяжении всего периода действия подпрограммы).</w:t>
      </w:r>
    </w:p>
    <w:p w:rsidR="00B501F6" w:rsidRPr="00A95DBA" w:rsidRDefault="00B501F6" w:rsidP="00B501F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5. Обеспечение </w:t>
      </w:r>
      <w:r w:rsidRPr="00A95DBA">
        <w:rPr>
          <w:rFonts w:ascii="Times New Roman" w:hAnsi="Times New Roman"/>
          <w:sz w:val="24"/>
          <w:szCs w:val="24"/>
        </w:rPr>
        <w:t>сохранности и целостности, а также содержания имущества, находящегося в казне Муромцевского муниципального района.</w:t>
      </w:r>
    </w:p>
    <w:p w:rsidR="00B501F6" w:rsidRPr="00DA26D6" w:rsidRDefault="00B501F6" w:rsidP="00B501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6. Создание технической </w:t>
      </w:r>
      <w:r w:rsidRPr="00DA26D6">
        <w:rPr>
          <w:rFonts w:ascii="Times New Roman" w:hAnsi="Times New Roman"/>
          <w:sz w:val="24"/>
          <w:szCs w:val="24"/>
        </w:rPr>
        <w:t>возможности оказания услуг сотовой связи (подвижной радиотелефонной связи) в населенных пунктах Муромцевского муниципального района Омской области численностью свыше 100 человек.</w:t>
      </w:r>
    </w:p>
    <w:p w:rsidR="00B501F6" w:rsidRPr="00A95DBA" w:rsidRDefault="00B501F6" w:rsidP="00B501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01F6" w:rsidRPr="002F48D5" w:rsidRDefault="00B501F6" w:rsidP="00B5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РАЗДЕЛ № 9 Описание системы управления реализацией</w:t>
      </w:r>
      <w:r w:rsidRPr="002F48D5">
        <w:rPr>
          <w:rFonts w:ascii="Times New Roman" w:hAnsi="Times New Roman"/>
          <w:sz w:val="24"/>
          <w:szCs w:val="24"/>
        </w:rPr>
        <w:t xml:space="preserve"> подпрограммы</w:t>
      </w:r>
    </w:p>
    <w:p w:rsidR="00B501F6" w:rsidRPr="002F48D5" w:rsidRDefault="00B501F6" w:rsidP="00B5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501F6" w:rsidRPr="003C124A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48D5">
        <w:rPr>
          <w:rFonts w:ascii="Times New Roman" w:hAnsi="Times New Roman"/>
          <w:sz w:val="24"/>
          <w:szCs w:val="24"/>
        </w:rPr>
        <w:t>Управление реализацией подпрограммы построено по принципу единой вер</w:t>
      </w:r>
      <w:r w:rsidRPr="003C124A">
        <w:rPr>
          <w:rFonts w:ascii="Times New Roman" w:hAnsi="Times New Roman"/>
          <w:sz w:val="24"/>
          <w:szCs w:val="24"/>
        </w:rPr>
        <w:t>тикальной управляемости.</w:t>
      </w:r>
    </w:p>
    <w:p w:rsidR="00B501F6" w:rsidRPr="003C124A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Общий контроль над ходом реализации подпрограммы осуществляет Администрация Муромцевского муниципального района Омской области.</w:t>
      </w:r>
      <w:bookmarkStart w:id="0" w:name="_GoBack"/>
      <w:bookmarkEnd w:id="0"/>
    </w:p>
    <w:p w:rsidR="00B501F6" w:rsidRPr="003C124A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B501F6" w:rsidRPr="003C124A" w:rsidRDefault="00B501F6" w:rsidP="00B501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Администрация Муромцевского муниципального района Омской области;</w:t>
      </w:r>
    </w:p>
    <w:p w:rsidR="00B501F6" w:rsidRPr="003C124A" w:rsidRDefault="00B501F6" w:rsidP="00B501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Комитет финансов и контроля Администрации Муромцевского муниципального района Омской области;</w:t>
      </w:r>
    </w:p>
    <w:p w:rsidR="00B501F6" w:rsidRPr="003C124A" w:rsidRDefault="00B501F6" w:rsidP="00B501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Комитет экономики и управления муниципальной собственностью Администрации Муромцевского муниципального района Омской области;</w:t>
      </w:r>
    </w:p>
    <w:p w:rsidR="00B501F6" w:rsidRPr="003C124A" w:rsidRDefault="00B501F6" w:rsidP="00B501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Совет Муромцевского муниципального района Омской области.</w:t>
      </w:r>
    </w:p>
    <w:p w:rsidR="00B501F6" w:rsidRPr="003C124A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124A">
        <w:rPr>
          <w:rFonts w:ascii="Times New Roman" w:hAnsi="Times New Roman"/>
          <w:sz w:val="24"/>
          <w:szCs w:val="24"/>
        </w:rPr>
        <w:t>Ежегодно не позднее 1 мая года, следующего за отчетным годом, исполнители основных мероприятий подпрограммы составляют отчеты о ходе реализации подпрограммы и степени достижения ожидаемых результатов,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целом.</w:t>
      </w:r>
      <w:proofErr w:type="gramEnd"/>
    </w:p>
    <w:p w:rsidR="00B501F6" w:rsidRPr="003C124A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B501F6" w:rsidRPr="003C124A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области.</w:t>
      </w:r>
    </w:p>
    <w:p w:rsidR="00B501F6" w:rsidRPr="003C124A" w:rsidRDefault="00B501F6" w:rsidP="00B5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области.</w:t>
      </w:r>
    </w:p>
    <w:p w:rsidR="00E8621C" w:rsidRDefault="00E8621C"/>
    <w:sectPr w:rsidR="00E8621C" w:rsidSect="0030098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6413E"/>
    <w:multiLevelType w:val="hybridMultilevel"/>
    <w:tmpl w:val="36945698"/>
    <w:lvl w:ilvl="0" w:tplc="BC62907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2E245E0"/>
    <w:multiLevelType w:val="hybridMultilevel"/>
    <w:tmpl w:val="F14A517A"/>
    <w:lvl w:ilvl="0" w:tplc="BC524BF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1F6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5663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49F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B6103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27F45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1A7"/>
    <w:rsid w:val="00163B28"/>
    <w:rsid w:val="00164412"/>
    <w:rsid w:val="001675EF"/>
    <w:rsid w:val="001776AC"/>
    <w:rsid w:val="001837FE"/>
    <w:rsid w:val="001856E8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0989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B01"/>
    <w:rsid w:val="0037722B"/>
    <w:rsid w:val="003811C2"/>
    <w:rsid w:val="0038167C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268"/>
    <w:rsid w:val="004643CC"/>
    <w:rsid w:val="004674AC"/>
    <w:rsid w:val="00475EF2"/>
    <w:rsid w:val="00496E53"/>
    <w:rsid w:val="00497919"/>
    <w:rsid w:val="004B49CE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3B21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22EED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01F6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2C58"/>
    <w:rsid w:val="00C15747"/>
    <w:rsid w:val="00C17163"/>
    <w:rsid w:val="00C20420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4216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14A0D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6A80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F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B501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501F6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B501F6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link w:val="ConsPlusNormal0"/>
    <w:rsid w:val="00B501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501F6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4358</Words>
  <Characters>24841</Characters>
  <Application>Microsoft Office Word</Application>
  <DocSecurity>0</DocSecurity>
  <Lines>207</Lines>
  <Paragraphs>58</Paragraphs>
  <ScaleCrop>false</ScaleCrop>
  <Company>Krokoz™</Company>
  <LinksUpToDate>false</LinksUpToDate>
  <CharactersWithSpaces>29141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Yakovlev</cp:lastModifiedBy>
  <cp:revision>4</cp:revision>
  <cp:lastPrinted>2024-01-29T02:43:00Z</cp:lastPrinted>
  <dcterms:created xsi:type="dcterms:W3CDTF">2024-01-19T09:27:00Z</dcterms:created>
  <dcterms:modified xsi:type="dcterms:W3CDTF">2024-01-22T03:02:00Z</dcterms:modified>
</cp:coreProperties>
</file>