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651" w:rsidRDefault="00D97651" w:rsidP="00D976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Приложение № </w:t>
      </w:r>
      <w:r w:rsidR="00B45EC4">
        <w:rPr>
          <w:rFonts w:ascii="Times New Roman" w:eastAsia="Calibri" w:hAnsi="Times New Roman"/>
          <w:sz w:val="24"/>
          <w:szCs w:val="24"/>
        </w:rPr>
        <w:t>5</w:t>
      </w:r>
      <w:r>
        <w:rPr>
          <w:rFonts w:ascii="Times New Roman" w:eastAsia="Calibri" w:hAnsi="Times New Roman"/>
          <w:sz w:val="24"/>
          <w:szCs w:val="24"/>
        </w:rPr>
        <w:t xml:space="preserve"> к постановлению </w:t>
      </w:r>
    </w:p>
    <w:p w:rsidR="00D97651" w:rsidRDefault="00D97651" w:rsidP="00D976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Администрации Муромцевского </w:t>
      </w:r>
      <w:r w:rsidRPr="002F48D5">
        <w:rPr>
          <w:rFonts w:ascii="Times New Roman" w:eastAsia="Calibri" w:hAnsi="Times New Roman"/>
          <w:sz w:val="24"/>
          <w:szCs w:val="24"/>
        </w:rPr>
        <w:t xml:space="preserve">муниципального </w:t>
      </w:r>
    </w:p>
    <w:p w:rsidR="00D97651" w:rsidRDefault="00D97651" w:rsidP="00D976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2F48D5">
        <w:rPr>
          <w:rFonts w:ascii="Times New Roman" w:eastAsia="Calibri" w:hAnsi="Times New Roman"/>
          <w:sz w:val="24"/>
          <w:szCs w:val="24"/>
        </w:rPr>
        <w:t>района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2F48D5">
        <w:rPr>
          <w:rFonts w:ascii="Times New Roman" w:eastAsia="Calibri" w:hAnsi="Times New Roman"/>
          <w:sz w:val="24"/>
          <w:szCs w:val="24"/>
        </w:rPr>
        <w:t>Омской области</w:t>
      </w:r>
      <w:r>
        <w:rPr>
          <w:rFonts w:ascii="Times New Roman" w:eastAsia="Calibri" w:hAnsi="Times New Roman"/>
          <w:sz w:val="24"/>
          <w:szCs w:val="24"/>
        </w:rPr>
        <w:t xml:space="preserve"> </w:t>
      </w:r>
    </w:p>
    <w:p w:rsidR="00D97651" w:rsidRDefault="00D97651" w:rsidP="00D9765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от </w:t>
      </w:r>
      <w:r w:rsidR="004E7BFB">
        <w:rPr>
          <w:rFonts w:ascii="Times New Roman" w:eastAsia="Calibri" w:hAnsi="Times New Roman"/>
          <w:sz w:val="24"/>
          <w:szCs w:val="24"/>
        </w:rPr>
        <w:t>30</w:t>
      </w:r>
      <w:r w:rsidR="00204BAA">
        <w:rPr>
          <w:rFonts w:ascii="Times New Roman" w:eastAsia="Calibri" w:hAnsi="Times New Roman"/>
          <w:sz w:val="24"/>
          <w:szCs w:val="24"/>
        </w:rPr>
        <w:t>.10</w:t>
      </w:r>
      <w:r>
        <w:rPr>
          <w:rFonts w:ascii="Times New Roman" w:eastAsia="Calibri" w:hAnsi="Times New Roman"/>
          <w:sz w:val="24"/>
          <w:szCs w:val="24"/>
        </w:rPr>
        <w:t xml:space="preserve">.2024 № </w:t>
      </w:r>
      <w:r w:rsidR="00204BAA">
        <w:rPr>
          <w:rFonts w:ascii="Times New Roman" w:eastAsia="Calibri" w:hAnsi="Times New Roman"/>
          <w:sz w:val="24"/>
          <w:szCs w:val="24"/>
        </w:rPr>
        <w:t>3</w:t>
      </w:r>
      <w:r w:rsidR="004E7BFB">
        <w:rPr>
          <w:rFonts w:ascii="Times New Roman" w:eastAsia="Calibri" w:hAnsi="Times New Roman"/>
          <w:sz w:val="24"/>
          <w:szCs w:val="24"/>
        </w:rPr>
        <w:t>24</w:t>
      </w:r>
      <w:r>
        <w:rPr>
          <w:rFonts w:ascii="Times New Roman" w:eastAsia="Calibri" w:hAnsi="Times New Roman"/>
          <w:sz w:val="24"/>
          <w:szCs w:val="24"/>
        </w:rPr>
        <w:t>-п</w:t>
      </w:r>
    </w:p>
    <w:p w:rsidR="00D02D36" w:rsidRDefault="00D02D36" w:rsidP="00D02D36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Приложение № 6</w:t>
      </w: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к муниципальной программе Муромцевского </w:t>
      </w: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муниципального района Омской области</w:t>
      </w: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 «Развитие экономического потенциала Муромцевского </w:t>
      </w: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муниципального района  Омской области» </w:t>
      </w:r>
    </w:p>
    <w:p w:rsidR="00D02D36" w:rsidRPr="005B5C37" w:rsidRDefault="00D02D36" w:rsidP="00D02D3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02D36" w:rsidRPr="005B5C37" w:rsidRDefault="00D02D36" w:rsidP="00D02D3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>Подпрограмма «Модернизация и развитие автомобильных дорог, пассажирского транспорта в границах Муромцевского муниципального района Омской области»</w:t>
      </w:r>
    </w:p>
    <w:p w:rsidR="00D02D36" w:rsidRPr="005B5C37" w:rsidRDefault="00D02D36" w:rsidP="00D02D36">
      <w:pPr>
        <w:pStyle w:val="ConsPlusNonformat"/>
        <w:tabs>
          <w:tab w:val="center" w:pos="4677"/>
          <w:tab w:val="left" w:pos="6899"/>
        </w:tabs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ab/>
      </w:r>
      <w:r w:rsidRPr="005B5C37">
        <w:rPr>
          <w:rFonts w:ascii="Times New Roman" w:hAnsi="Times New Roman" w:cs="Times New Roman"/>
          <w:sz w:val="24"/>
          <w:szCs w:val="24"/>
        </w:rPr>
        <w:tab/>
      </w:r>
    </w:p>
    <w:p w:rsidR="00D02D36" w:rsidRPr="005B5C37" w:rsidRDefault="00D02D36" w:rsidP="00D02D3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>Раздел 1. Паспорт подпрограммы муниципальной программы</w:t>
      </w:r>
    </w:p>
    <w:p w:rsidR="00D02D36" w:rsidRPr="005B5C37" w:rsidRDefault="00D02D36" w:rsidP="00D02D36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28"/>
        <w:gridCol w:w="4500"/>
      </w:tblGrid>
      <w:tr w:rsidR="00D02D36" w:rsidRPr="005B5C37" w:rsidTr="007650EB">
        <w:tc>
          <w:tcPr>
            <w:tcW w:w="5328" w:type="dxa"/>
            <w:vAlign w:val="center"/>
          </w:tcPr>
          <w:p w:rsidR="00D02D36" w:rsidRPr="005B5C37" w:rsidRDefault="00D02D36" w:rsidP="007650E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программы Муромцевского муниципального района Омской области </w:t>
            </w:r>
          </w:p>
        </w:tc>
        <w:tc>
          <w:tcPr>
            <w:tcW w:w="4500" w:type="dxa"/>
            <w:vAlign w:val="center"/>
          </w:tcPr>
          <w:p w:rsidR="00D02D36" w:rsidRPr="005B5C37" w:rsidRDefault="00D02D36" w:rsidP="007650E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«Развитие экономического потенциала Муромцевского муниципального района  Омской области» (далее – муниципальная программа)</w:t>
            </w:r>
          </w:p>
        </w:tc>
      </w:tr>
      <w:tr w:rsidR="00D02D36" w:rsidRPr="005B5C37" w:rsidTr="007650EB">
        <w:tc>
          <w:tcPr>
            <w:tcW w:w="5328" w:type="dxa"/>
            <w:vAlign w:val="center"/>
          </w:tcPr>
          <w:p w:rsidR="00D02D36" w:rsidRPr="005B5C37" w:rsidRDefault="00D02D36" w:rsidP="007650E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Наименование подпрограммы муниципальной программы Муромцевского муниципального района </w:t>
            </w:r>
          </w:p>
        </w:tc>
        <w:tc>
          <w:tcPr>
            <w:tcW w:w="4500" w:type="dxa"/>
            <w:vAlign w:val="center"/>
          </w:tcPr>
          <w:p w:rsidR="00D02D36" w:rsidRPr="005B5C37" w:rsidRDefault="00D02D36" w:rsidP="007650E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B5C37">
              <w:rPr>
                <w:rFonts w:ascii="Times New Roman" w:hAnsi="Times New Roman" w:cs="Times New Roman"/>
                <w:sz w:val="24"/>
                <w:szCs w:val="24"/>
              </w:rPr>
              <w:t>«Модернизация и развитие автомобильных дорог, пассажирского транспорта в границах Муромцевского муниципального района Омской области» (далее – подпрограмма)</w:t>
            </w:r>
          </w:p>
        </w:tc>
      </w:tr>
      <w:tr w:rsidR="00D02D36" w:rsidRPr="005B5C37" w:rsidTr="007650EB">
        <w:tc>
          <w:tcPr>
            <w:tcW w:w="5328" w:type="dxa"/>
          </w:tcPr>
          <w:p w:rsidR="00D02D36" w:rsidRPr="005B5C37" w:rsidRDefault="00D02D36" w:rsidP="007650E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исполнительно-распорядительного органа Муромцевского 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4500" w:type="dxa"/>
          </w:tcPr>
          <w:p w:rsidR="00D02D36" w:rsidRPr="005B5C37" w:rsidRDefault="00D02D36" w:rsidP="007650EB">
            <w:pPr>
              <w:pStyle w:val="ConsPlusCell"/>
              <w:rPr>
                <w:sz w:val="24"/>
                <w:szCs w:val="24"/>
              </w:rPr>
            </w:pPr>
            <w:r w:rsidRPr="005B5C37">
              <w:rPr>
                <w:sz w:val="24"/>
                <w:szCs w:val="24"/>
              </w:rPr>
              <w:t>Отдел по строительству, архитектуре и ЖКХ Администрации муниципального района  Омской области  (далее - Отдел по строительству, архитектуре и ЖКХ)</w:t>
            </w:r>
          </w:p>
        </w:tc>
      </w:tr>
      <w:tr w:rsidR="00D02D36" w:rsidRPr="005B5C37" w:rsidTr="007650EB">
        <w:tc>
          <w:tcPr>
            <w:tcW w:w="5328" w:type="dxa"/>
          </w:tcPr>
          <w:p w:rsidR="00D02D36" w:rsidRPr="005B5C37" w:rsidRDefault="00D02D36" w:rsidP="007650E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исполнительно-распорядительного органа Муромцевского муниципального района Омской области, являющегося исполнителем основного мероприятия, исполнителем ведомственной целевой программы </w:t>
            </w:r>
          </w:p>
        </w:tc>
        <w:tc>
          <w:tcPr>
            <w:tcW w:w="4500" w:type="dxa"/>
          </w:tcPr>
          <w:p w:rsidR="00D02D36" w:rsidRPr="005B5C37" w:rsidRDefault="00D02D36" w:rsidP="007650EB">
            <w:pPr>
              <w:pStyle w:val="ConsPlusCell"/>
              <w:rPr>
                <w:sz w:val="24"/>
                <w:szCs w:val="24"/>
              </w:rPr>
            </w:pPr>
            <w:r w:rsidRPr="005B5C37">
              <w:rPr>
                <w:sz w:val="24"/>
                <w:szCs w:val="24"/>
              </w:rPr>
              <w:t>Отдел по строительству, архитектуре и ЖКХ</w:t>
            </w:r>
          </w:p>
        </w:tc>
      </w:tr>
      <w:tr w:rsidR="00D02D36" w:rsidRPr="005B5C37" w:rsidTr="007650EB">
        <w:trPr>
          <w:trHeight w:val="1048"/>
        </w:trPr>
        <w:tc>
          <w:tcPr>
            <w:tcW w:w="5328" w:type="dxa"/>
          </w:tcPr>
          <w:p w:rsidR="00D02D36" w:rsidRPr="005B5C37" w:rsidRDefault="00D02D36" w:rsidP="007650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Наименование исполнительно-распорядительного органа Муромцевского муниципального района Омской области, являющегося исполнителем мероприятия</w:t>
            </w:r>
          </w:p>
        </w:tc>
        <w:tc>
          <w:tcPr>
            <w:tcW w:w="4500" w:type="dxa"/>
          </w:tcPr>
          <w:p w:rsidR="00D02D36" w:rsidRPr="005B5C37" w:rsidRDefault="00D02D36" w:rsidP="007650EB">
            <w:pPr>
              <w:pStyle w:val="ConsPlusCell"/>
              <w:rPr>
                <w:sz w:val="24"/>
                <w:szCs w:val="24"/>
              </w:rPr>
            </w:pPr>
            <w:r w:rsidRPr="005B5C37">
              <w:rPr>
                <w:sz w:val="24"/>
                <w:szCs w:val="24"/>
              </w:rPr>
              <w:t>Отдел по строительству, архитектуре и ЖКХ, Комитет образования Администрации муниципального района  Омской области  (далее - Комитет образования)</w:t>
            </w:r>
          </w:p>
        </w:tc>
      </w:tr>
      <w:tr w:rsidR="00D02D36" w:rsidRPr="005B5C37" w:rsidTr="007650EB">
        <w:tc>
          <w:tcPr>
            <w:tcW w:w="5328" w:type="dxa"/>
          </w:tcPr>
          <w:p w:rsidR="00D02D36" w:rsidRPr="005B5C37" w:rsidRDefault="00D02D36" w:rsidP="007650E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Сроки реализации подпрограммы </w:t>
            </w:r>
          </w:p>
        </w:tc>
        <w:tc>
          <w:tcPr>
            <w:tcW w:w="4500" w:type="dxa"/>
          </w:tcPr>
          <w:p w:rsidR="00D02D36" w:rsidRPr="005B5C37" w:rsidRDefault="00D02D36" w:rsidP="007650EB">
            <w:pPr>
              <w:pStyle w:val="ConsPlusCell"/>
              <w:jc w:val="both"/>
              <w:rPr>
                <w:sz w:val="24"/>
                <w:szCs w:val="24"/>
              </w:rPr>
            </w:pPr>
            <w:r w:rsidRPr="005B5C37">
              <w:rPr>
                <w:sz w:val="24"/>
                <w:szCs w:val="24"/>
              </w:rPr>
              <w:t>2022 – 2030 годы</w:t>
            </w:r>
          </w:p>
        </w:tc>
      </w:tr>
      <w:tr w:rsidR="00D02D36" w:rsidRPr="005B5C37" w:rsidTr="007650EB">
        <w:trPr>
          <w:trHeight w:val="401"/>
        </w:trPr>
        <w:tc>
          <w:tcPr>
            <w:tcW w:w="5328" w:type="dxa"/>
          </w:tcPr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500" w:type="dxa"/>
          </w:tcPr>
          <w:p w:rsidR="00D02D36" w:rsidRPr="005B5C37" w:rsidRDefault="00D02D36" w:rsidP="007650E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Повышение эффективности дорожной деятельности в отношении автомобильных дорог местного значения, обеспечение безопасности дорожного движения и повышение качества транспортного обслуживания </w:t>
            </w:r>
            <w:r w:rsidRPr="005B5C37">
              <w:rPr>
                <w:rFonts w:ascii="Times New Roman" w:hAnsi="Times New Roman"/>
                <w:sz w:val="24"/>
                <w:szCs w:val="24"/>
              </w:rPr>
              <w:lastRenderedPageBreak/>
              <w:t>населения</w:t>
            </w:r>
          </w:p>
        </w:tc>
      </w:tr>
      <w:tr w:rsidR="00D02D36" w:rsidRPr="005B5C37" w:rsidTr="007650EB">
        <w:trPr>
          <w:trHeight w:val="328"/>
        </w:trPr>
        <w:tc>
          <w:tcPr>
            <w:tcW w:w="5328" w:type="dxa"/>
          </w:tcPr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Задача подпрограммы </w:t>
            </w:r>
          </w:p>
        </w:tc>
        <w:tc>
          <w:tcPr>
            <w:tcW w:w="4500" w:type="dxa"/>
          </w:tcPr>
          <w:p w:rsidR="00D02D36" w:rsidRPr="005B5C37" w:rsidRDefault="00D02D36" w:rsidP="007650E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1. Улучшение состояния автомобильных дорог и повышение безопасности  дорожного движения на уровне, обеспечивающем устойчивую работу автомобильного транспорта.</w:t>
            </w:r>
          </w:p>
          <w:p w:rsidR="00D02D36" w:rsidRPr="005B5C37" w:rsidRDefault="00D02D36" w:rsidP="007650E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2. Обеспечение доступности пассажирских перевозок..</w:t>
            </w:r>
          </w:p>
          <w:p w:rsidR="00D02D36" w:rsidRPr="005B5C37" w:rsidRDefault="00D02D36" w:rsidP="007650E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3. Упорядочение движения транспортных средств, пешеходов на дорогах Муромцевского муниципального района, снижение потерь времени при движении транспортных средств, пешеходов, при условии обеспечения безопасности дорожного движения.</w:t>
            </w:r>
          </w:p>
        </w:tc>
      </w:tr>
      <w:tr w:rsidR="00D02D36" w:rsidRPr="005B5C37" w:rsidTr="007650EB">
        <w:trPr>
          <w:trHeight w:val="1975"/>
        </w:trPr>
        <w:tc>
          <w:tcPr>
            <w:tcW w:w="5328" w:type="dxa"/>
          </w:tcPr>
          <w:p w:rsidR="00D02D36" w:rsidRPr="005B5C37" w:rsidRDefault="00D02D36" w:rsidP="007650E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500" w:type="dxa"/>
          </w:tcPr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1. Содержание дорог местного значения. 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2. Обеспечение установления размера оплаты проезда по маршрутам в границах  Муромцевского муниципального района ниже экономически обоснованных затрат перевозчиков.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3.  Организация дорожного движения.</w:t>
            </w:r>
          </w:p>
        </w:tc>
      </w:tr>
      <w:tr w:rsidR="00D02D36" w:rsidRPr="005B5C37" w:rsidTr="007650EB">
        <w:trPr>
          <w:trHeight w:val="701"/>
        </w:trPr>
        <w:tc>
          <w:tcPr>
            <w:tcW w:w="5328" w:type="dxa"/>
          </w:tcPr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4500" w:type="dxa"/>
          </w:tcPr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Общий объем средств на реализацию подпрограммы составляет </w:t>
            </w:r>
            <w:r w:rsidR="00204BAA">
              <w:rPr>
                <w:rFonts w:ascii="Times New Roman" w:hAnsi="Times New Roman"/>
                <w:sz w:val="24"/>
                <w:szCs w:val="24"/>
              </w:rPr>
              <w:t>10</w:t>
            </w:r>
            <w:r w:rsidR="004E7BFB">
              <w:rPr>
                <w:rFonts w:ascii="Times New Roman" w:hAnsi="Times New Roman"/>
                <w:sz w:val="24"/>
                <w:szCs w:val="24"/>
              </w:rPr>
              <w:t>9</w:t>
            </w:r>
            <w:r w:rsidR="00204B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7BFB">
              <w:rPr>
                <w:rFonts w:ascii="Times New Roman" w:hAnsi="Times New Roman"/>
                <w:sz w:val="24"/>
                <w:szCs w:val="24"/>
              </w:rPr>
              <w:t>0</w:t>
            </w:r>
            <w:r w:rsidR="00204BAA">
              <w:rPr>
                <w:rFonts w:ascii="Times New Roman" w:hAnsi="Times New Roman"/>
                <w:sz w:val="24"/>
                <w:szCs w:val="24"/>
              </w:rPr>
              <w:t>79 341,04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рублей, в том числе: 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11 843 848,09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12 867 368,71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4E7BFB">
              <w:rPr>
                <w:rFonts w:ascii="Times New Roman" w:hAnsi="Times New Roman"/>
                <w:sz w:val="24"/>
                <w:szCs w:val="24"/>
              </w:rPr>
              <w:t>36 2</w:t>
            </w:r>
            <w:r w:rsidR="00204BAA">
              <w:rPr>
                <w:rFonts w:ascii="Times New Roman" w:hAnsi="Times New Roman"/>
                <w:sz w:val="24"/>
                <w:szCs w:val="24"/>
              </w:rPr>
              <w:t>50 424,24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2025 год – 9 </w:t>
            </w:r>
            <w:r>
              <w:rPr>
                <w:rFonts w:ascii="Times New Roman" w:hAnsi="Times New Roman"/>
                <w:sz w:val="24"/>
                <w:szCs w:val="24"/>
              </w:rPr>
              <w:t>376 800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hAnsi="Times New Roman"/>
                <w:sz w:val="24"/>
                <w:szCs w:val="24"/>
              </w:rPr>
              <w:t>9 890 900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2027 год – 7 300 000,00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2028 год – 7 100 000,00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2029 год – 7 150 000,00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2030 год – 7 300 000,00 рублей.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Общий объем расходов местного бюджета на реализацию подпрограммы составляет   </w:t>
            </w:r>
            <w:r w:rsidR="004E7BFB">
              <w:rPr>
                <w:rFonts w:ascii="Times New Roman" w:hAnsi="Times New Roman"/>
                <w:sz w:val="24"/>
                <w:szCs w:val="24"/>
              </w:rPr>
              <w:t>71 3</w:t>
            </w:r>
            <w:r w:rsidR="00204BAA">
              <w:rPr>
                <w:rFonts w:ascii="Times New Roman" w:hAnsi="Times New Roman"/>
                <w:sz w:val="24"/>
                <w:szCs w:val="24"/>
              </w:rPr>
              <w:t>54 479,11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рублей, в том числе: 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6 150 593,06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7 167 884,09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4E7BFB">
              <w:rPr>
                <w:rFonts w:ascii="Times New Roman" w:hAnsi="Times New Roman"/>
                <w:sz w:val="24"/>
                <w:szCs w:val="24"/>
              </w:rPr>
              <w:t>9 9</w:t>
            </w:r>
            <w:r w:rsidR="00204BAA">
              <w:rPr>
                <w:rFonts w:ascii="Times New Roman" w:hAnsi="Times New Roman"/>
                <w:sz w:val="24"/>
                <w:szCs w:val="24"/>
              </w:rPr>
              <w:t>18 301,96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2025 год – 9 </w:t>
            </w:r>
            <w:r>
              <w:rPr>
                <w:rFonts w:ascii="Times New Roman" w:hAnsi="Times New Roman"/>
                <w:sz w:val="24"/>
                <w:szCs w:val="24"/>
              </w:rPr>
              <w:t>376 800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hAnsi="Times New Roman"/>
                <w:sz w:val="24"/>
                <w:szCs w:val="24"/>
              </w:rPr>
              <w:t>9 890 900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2027 год – 7 300 000,00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lastRenderedPageBreak/>
              <w:t>2028 год – 7 100 000,00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2029 год – 7 150 000,00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2030 год – 7 300 000,00 рублей.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Общий  объем  расходов  за счет поступлений целевого характера их областного бюджета на реализацию      подпрограммы   составляет </w:t>
            </w:r>
            <w:r w:rsidR="00204BAA">
              <w:rPr>
                <w:rFonts w:ascii="Times New Roman" w:hAnsi="Times New Roman"/>
                <w:sz w:val="24"/>
                <w:szCs w:val="24"/>
              </w:rPr>
              <w:t>37 724 861,93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рублей, в том числе:         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5 693 255,03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5 699 484,62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204BAA">
              <w:rPr>
                <w:rFonts w:ascii="Times New Roman" w:hAnsi="Times New Roman"/>
                <w:sz w:val="24"/>
                <w:szCs w:val="24"/>
              </w:rPr>
              <w:t>26 332 122,28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2025 год – 0,00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2026 год – 0,00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2027 год – 0,00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2028 год – 0,00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2029 год – 0,00 рублей;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2030 год –0,00 рублей.</w:t>
            </w:r>
          </w:p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Источниками финансирования подпрограммы являются поступления налоговых и неналоговых доходов местного бюджета, поступлений целевого и нецелевого характера из областного бюджета.</w:t>
            </w:r>
          </w:p>
        </w:tc>
      </w:tr>
      <w:tr w:rsidR="00D02D36" w:rsidRPr="005B5C37" w:rsidTr="007650EB">
        <w:trPr>
          <w:trHeight w:val="697"/>
        </w:trPr>
        <w:tc>
          <w:tcPr>
            <w:tcW w:w="5328" w:type="dxa"/>
          </w:tcPr>
          <w:p w:rsidR="00D02D36" w:rsidRPr="005B5C37" w:rsidRDefault="00D02D36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4500" w:type="dxa"/>
          </w:tcPr>
          <w:p w:rsidR="00D02D36" w:rsidRPr="005B5C37" w:rsidRDefault="00D02D36" w:rsidP="007650E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1. Снижение доли протяженности автомобильных дорог, не отвечающих нормативным требованиям, от общей протяженности автомобильных дорог.</w:t>
            </w:r>
          </w:p>
          <w:p w:rsidR="00D02D36" w:rsidRPr="005B5C37" w:rsidRDefault="00D02D36" w:rsidP="007650E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2. Доля сельских населенных пунктов в границах Муромцевского района, охваченных регулярным транспортным сообщением автомобильным транспортом</w:t>
            </w:r>
          </w:p>
        </w:tc>
      </w:tr>
    </w:tbl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Раздел 2. Сфера социально-экономического развития Муромцевского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02D36" w:rsidRPr="005B5C37" w:rsidRDefault="00D02D36" w:rsidP="00D02D3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Транспортная инфраструктура Муромцевского муниципального района включает в себя автомобильный и грузовой транспорт, осуществляющий пассажирские и грузоперевозки, а также сеть автомобильных дорог общего пользования местного значения. </w:t>
      </w: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B5C37">
        <w:rPr>
          <w:rFonts w:ascii="Times New Roman" w:hAnsi="Times New Roman"/>
          <w:sz w:val="24"/>
          <w:szCs w:val="24"/>
        </w:rPr>
        <w:tab/>
        <w:t xml:space="preserve">Общая протяженность автомобильных дорог в муниципальном районе составляет 794,6 км, в том числе автомобильные дороги в муниципальной собственности - 395,8 км., из них с твердым покрытием - 49,3 процента (195,1 км.). Состояние сети автомобильных </w:t>
      </w:r>
      <w:r w:rsidRPr="005B5C37">
        <w:rPr>
          <w:rFonts w:ascii="Times New Roman" w:hAnsi="Times New Roman"/>
          <w:sz w:val="24"/>
          <w:szCs w:val="24"/>
        </w:rPr>
        <w:lastRenderedPageBreak/>
        <w:t>дорог не соответствует по своим параметрам социально-экономическим потребностям. Без решения проблем в дорожной отрасли   невозможно обеспечить повышение качества жизни населения, а также обеспечить развитие экономики в районе.</w:t>
      </w:r>
      <w:r w:rsidRPr="005B5C37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  <w:t xml:space="preserve">Несмотря на высокую степень </w:t>
      </w:r>
      <w:r w:rsidRPr="005B5C37">
        <w:rPr>
          <w:rFonts w:ascii="Times New Roman" w:eastAsia="TimesNewRomanPSMT" w:hAnsi="Times New Roman"/>
          <w:sz w:val="24"/>
          <w:szCs w:val="24"/>
          <w:lang w:eastAsia="en-US"/>
        </w:rPr>
        <w:t>охвата сельских населенных пунктов района регулярным транспортным сообщением (90,7 процента, не охвачено регулярным транспортным сообщением 5 населенных пунктов из 54-х), д</w:t>
      </w:r>
      <w:r w:rsidRPr="005B5C37">
        <w:rPr>
          <w:rFonts w:ascii="Times New Roman" w:hAnsi="Times New Roman"/>
          <w:sz w:val="24"/>
          <w:szCs w:val="24"/>
        </w:rPr>
        <w:t xml:space="preserve">ля регулярного осуществления пассажирских перевозок недостаточно только наличие автодорог, необходимо повышение их качества и обеспечение безопасности. На начало 2021 года осуществление пассажирских перевозок по муниципальным маршрутам в </w:t>
      </w:r>
      <w:proofErr w:type="spellStart"/>
      <w:r w:rsidRPr="005B5C37">
        <w:rPr>
          <w:rFonts w:ascii="Times New Roman" w:hAnsi="Times New Roman"/>
          <w:sz w:val="24"/>
          <w:szCs w:val="24"/>
        </w:rPr>
        <w:t>Муромцевском</w:t>
      </w:r>
      <w:proofErr w:type="spellEnd"/>
      <w:r w:rsidRPr="005B5C37">
        <w:rPr>
          <w:rFonts w:ascii="Times New Roman" w:hAnsi="Times New Roman"/>
          <w:sz w:val="24"/>
          <w:szCs w:val="24"/>
        </w:rPr>
        <w:t xml:space="preserve"> районе обеспечивается АО «Омскоблавтотранс» автомобильным транспортом по 16-ти муниципальным маршрутам общей протяженностью 754,5 км. При этом высока доля  автомобильных дорог, не отвечающих нормативным требованиям, и проезд по которым затруднен, либо совсем невозможен  в период неблагоприятных погодных условий.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  <w:t>Повышение качества дорог общего пользования является одним из приоритетных  направлений для достижения социально-экономических целей и повышение качества жизни населения.</w:t>
      </w: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5B5C37">
        <w:rPr>
          <w:rFonts w:ascii="Times New Roman" w:hAnsi="Times New Roman"/>
          <w:sz w:val="24"/>
          <w:szCs w:val="24"/>
        </w:rPr>
        <w:t>Приоритетные направления развития дорожно-транспортной инфраструктуры в долгосрочной перспективе: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  <w:t>– обеспечение участия муниципального района в федеральных и региональных программах в целях привлечения бюджетных средств на строительство, реконструкцию и капитальный ремонт автомобильных дорог местного значения, в том числе внутри поселковых дорог;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  <w:t xml:space="preserve">– проведение инвентаризации состояния мостовых переходов и дорожных сооружений на территории муниципального района в целях своевременного предупреждения аварийных ситуаций, в том числе создающих угрозу жизни и здоровью населения; 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  <w:t>– обеспечение муниципального контроля за сохранностью и эксплуатацией дорог общего пользования местного значения;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  <w:t>– создание условий для улучшения транспортного обслуживания населения района  и сохранение доступности пассажирских перевозок для граждан по муниципальным маршрутам;</w:t>
      </w:r>
    </w:p>
    <w:p w:rsidR="00D02D36" w:rsidRPr="005B5C37" w:rsidRDefault="00D02D36" w:rsidP="00D02D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ab/>
        <w:t xml:space="preserve">– создание условий для развития конкуренции пассажирских и грузоперевозок в целях повышения их качества и эффективности. </w:t>
      </w: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  <w:t>Подпрограмма разработана в целях реализации национального проекта по созданию безопасных и качественных автомобильных дорог, а также обеспечения комплекса мероприятий по обеспечению безопасности дорожного движения, обеспечению комфортности и регулярности осуществления пассажирских перевозок для жителей района.</w:t>
      </w:r>
    </w:p>
    <w:p w:rsidR="00D02D36" w:rsidRPr="005B5C37" w:rsidRDefault="00D02D36" w:rsidP="00D02D36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К наиболее серьезным рискам при реализации муниципальной программы можно отнести финансовые риски, связанные с прекращением (сокращением) финансирования ее реализации, что повлечет невыполнение мероприятий подпрограммы и как следствие невыполнение целевых индикаторов и ожидаемых результатов.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02D36" w:rsidRPr="005B5C37" w:rsidRDefault="00D02D36" w:rsidP="00D02D3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Раздел 3. Цель и задачи подпрограммы</w:t>
      </w:r>
    </w:p>
    <w:p w:rsidR="00D02D36" w:rsidRPr="005B5C37" w:rsidRDefault="00D02D36" w:rsidP="00D02D36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D02D36" w:rsidRPr="005B5C37" w:rsidRDefault="00D02D36" w:rsidP="00D02D3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lastRenderedPageBreak/>
        <w:tab/>
        <w:t>Повышение эффективности дорожной деятельности в      отношении автомобильных дорог местного  значения, обеспечение безопасности         дорожного движения и повышение качества    транспортного обслуживания населения.</w:t>
      </w:r>
    </w:p>
    <w:p w:rsidR="00D02D36" w:rsidRPr="005B5C37" w:rsidRDefault="00D02D36" w:rsidP="00D02D3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Достижение поставленной цели будет осуществляться в течение всего периода реализации Программы </w:t>
      </w:r>
    </w:p>
    <w:p w:rsidR="00D02D36" w:rsidRPr="005B5C37" w:rsidRDefault="00D02D36" w:rsidP="00D02D3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Для ее достижения необходимо решение следующих задач:</w:t>
      </w: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1. Улучшение состояния автомобильных дорог и повышение безопасности  дорожного движения на уровне, обеспечивающем устойчивую работу автомобильного транспорта.</w:t>
      </w: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2. Обеспечение доступности пассажирских перевозок..</w:t>
      </w: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3. Упорядочение движения транспортных средств, пешеходов на дорогах Муромцевского муниципального района, снижение потерь времени при движении транспортных средств, пешеходов, при условии обеспечения безопасности дорожного движения.</w:t>
      </w: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Раздел 4. Срок реализации подпрограммы</w:t>
      </w:r>
    </w:p>
    <w:p w:rsidR="00D02D36" w:rsidRPr="005B5C37" w:rsidRDefault="00D02D36" w:rsidP="00D02D3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02D36" w:rsidRPr="005B5C37" w:rsidRDefault="00D02D36" w:rsidP="00D02D3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Общий срок реализации настоящей подпрограммы составляет 9 лет, рассчитан на период 2022 – 2030 годов (в один этап).</w:t>
      </w:r>
    </w:p>
    <w:p w:rsidR="00D02D36" w:rsidRPr="005B5C37" w:rsidRDefault="00D02D36" w:rsidP="00D02D3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02D36" w:rsidRPr="005B5C37" w:rsidRDefault="00D02D36" w:rsidP="00D02D3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Раздел 5. Описание входящих в состав подпрограммы основных мероприятий</w:t>
      </w:r>
    </w:p>
    <w:p w:rsidR="00D02D36" w:rsidRPr="005B5C37" w:rsidRDefault="00D02D36" w:rsidP="00D02D3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02D36" w:rsidRPr="005B5C37" w:rsidRDefault="00D02D36" w:rsidP="00D02D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  <w:t>В состав подпрограммы «Модернизация и развитие автомобильных дорог, пассажирского транспорта в границах Муромцевского муниципального района Омской области» включены следующие  основные мероприятия:</w:t>
      </w:r>
    </w:p>
    <w:p w:rsidR="00D02D36" w:rsidRPr="005B5C37" w:rsidRDefault="00D02D36" w:rsidP="00D02D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1. Задаче 1 подпрограммы соответствует основное мероприятие «Содержание дорог местного значения».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2. Задаче 2 подпрограммы соответствует основное мероприятие «Обеспечение установления размера оплаты проезда по маршрутам в границах  Муромцевского муниципального района ниже экономически обоснованных затрат перевозчиков».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3. Задаче 3подпрограммы соответствует основное мероприятие «Организация дорожного движения».</w:t>
      </w:r>
    </w:p>
    <w:p w:rsidR="00D02D36" w:rsidRPr="005B5C37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02D36" w:rsidRPr="005B5C37" w:rsidRDefault="00D02D36" w:rsidP="00D02D3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Раздел 6. Описание мероприятий и целевых индикаторов их выполнения</w:t>
      </w:r>
    </w:p>
    <w:p w:rsidR="00D02D36" w:rsidRPr="005B5C37" w:rsidRDefault="00D02D36" w:rsidP="00D02D3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02D36" w:rsidRPr="002D35B0" w:rsidRDefault="00D02D36" w:rsidP="00D02D36">
      <w:pPr>
        <w:widowControl w:val="0"/>
        <w:autoSpaceDE w:val="0"/>
        <w:autoSpaceDN w:val="0"/>
        <w:adjustRightInd w:val="0"/>
        <w:spacing w:after="0"/>
        <w:ind w:firstLine="720"/>
        <w:jc w:val="both"/>
        <w:outlineLvl w:val="3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В рамках основного мероприятия «Содержание дорог местного значения» планируется </w:t>
      </w:r>
      <w:r w:rsidRPr="002D35B0">
        <w:rPr>
          <w:rFonts w:ascii="Times New Roman" w:hAnsi="Times New Roman"/>
          <w:sz w:val="24"/>
          <w:szCs w:val="24"/>
        </w:rPr>
        <w:t>выполнение следующих мероприятий:</w:t>
      </w:r>
    </w:p>
    <w:p w:rsidR="00D02D36" w:rsidRPr="002D35B0" w:rsidRDefault="00D02D36" w:rsidP="00D02D36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2D35B0">
        <w:rPr>
          <w:rFonts w:ascii="Times New Roman" w:hAnsi="Times New Roman"/>
          <w:sz w:val="24"/>
          <w:szCs w:val="24"/>
        </w:rPr>
        <w:t xml:space="preserve">- содержание дорог местного значения; </w:t>
      </w:r>
    </w:p>
    <w:p w:rsidR="00D02D36" w:rsidRPr="002D35B0" w:rsidRDefault="00D02D36" w:rsidP="00D02D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5B0">
        <w:rPr>
          <w:rFonts w:ascii="Times New Roman" w:hAnsi="Times New Roman" w:cs="Times New Roman"/>
          <w:sz w:val="24"/>
          <w:szCs w:val="24"/>
        </w:rPr>
        <w:t xml:space="preserve">- ремонт автомобильной дороги с идентификационным номером 52234802 ОП МР №-02 от с. </w:t>
      </w:r>
      <w:proofErr w:type="spellStart"/>
      <w:r w:rsidRPr="002D35B0">
        <w:rPr>
          <w:rFonts w:ascii="Times New Roman" w:hAnsi="Times New Roman" w:cs="Times New Roman"/>
          <w:sz w:val="24"/>
          <w:szCs w:val="24"/>
        </w:rPr>
        <w:t>Артын</w:t>
      </w:r>
      <w:proofErr w:type="spellEnd"/>
      <w:r w:rsidRPr="002D35B0">
        <w:rPr>
          <w:rFonts w:ascii="Times New Roman" w:hAnsi="Times New Roman" w:cs="Times New Roman"/>
          <w:sz w:val="24"/>
          <w:szCs w:val="24"/>
        </w:rPr>
        <w:t xml:space="preserve"> до д. </w:t>
      </w:r>
      <w:proofErr w:type="spellStart"/>
      <w:r w:rsidRPr="002D35B0">
        <w:rPr>
          <w:rFonts w:ascii="Times New Roman" w:hAnsi="Times New Roman" w:cs="Times New Roman"/>
          <w:sz w:val="24"/>
          <w:szCs w:val="24"/>
        </w:rPr>
        <w:t>Карташово</w:t>
      </w:r>
      <w:proofErr w:type="spellEnd"/>
      <w:r w:rsidRPr="002D35B0">
        <w:rPr>
          <w:rFonts w:ascii="Times New Roman" w:hAnsi="Times New Roman" w:cs="Times New Roman"/>
          <w:sz w:val="24"/>
          <w:szCs w:val="24"/>
        </w:rPr>
        <w:t xml:space="preserve"> Муромцевского муниципального района Омской области;</w:t>
      </w:r>
    </w:p>
    <w:p w:rsidR="00D02D36" w:rsidRPr="002D35B0" w:rsidRDefault="00D02D36" w:rsidP="00D02D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5B0">
        <w:rPr>
          <w:rFonts w:ascii="Times New Roman" w:hAnsi="Times New Roman" w:cs="Times New Roman"/>
          <w:sz w:val="24"/>
          <w:szCs w:val="24"/>
        </w:rPr>
        <w:t>- предоставление бюджетам поселений Муромцевского муниципального района Омской области иных межбюджетных трансфертов на финансовое обеспечение дорожной деятельности и обеспечение ремонта автомобильных дорог общего пользования местного значения и искусственных сооружений, расположенных на них;</w:t>
      </w:r>
    </w:p>
    <w:p w:rsidR="00D02D36" w:rsidRPr="002D35B0" w:rsidRDefault="00D02D36" w:rsidP="00D02D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5B0">
        <w:rPr>
          <w:rFonts w:ascii="Times New Roman" w:hAnsi="Times New Roman" w:cs="Times New Roman"/>
          <w:sz w:val="24"/>
          <w:szCs w:val="24"/>
        </w:rPr>
        <w:t>- выполнение работ по подготовке и (или) проверке сметной документации.</w:t>
      </w:r>
    </w:p>
    <w:p w:rsidR="00D02D36" w:rsidRPr="002D35B0" w:rsidRDefault="00D02D36" w:rsidP="00D02D3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35B0">
        <w:rPr>
          <w:rFonts w:ascii="Times New Roman" w:hAnsi="Times New Roman" w:cs="Times New Roman"/>
          <w:sz w:val="24"/>
          <w:szCs w:val="24"/>
        </w:rPr>
        <w:t xml:space="preserve">В рамках основного мероприятия «Обеспечение установления размера оплаты проезда по маршрутам в границах  Муромцевского муниципального района ниже </w:t>
      </w:r>
      <w:r w:rsidRPr="002D35B0">
        <w:rPr>
          <w:rFonts w:ascii="Times New Roman" w:hAnsi="Times New Roman" w:cs="Times New Roman"/>
          <w:sz w:val="24"/>
          <w:szCs w:val="24"/>
        </w:rPr>
        <w:lastRenderedPageBreak/>
        <w:t>экономически обоснованных затрат перевозчиков» планируется выполнение следующих мероприятий:</w:t>
      </w:r>
    </w:p>
    <w:p w:rsidR="00D02D36" w:rsidRPr="002D35B0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D35B0">
        <w:rPr>
          <w:rFonts w:ascii="Times New Roman" w:hAnsi="Times New Roman"/>
          <w:sz w:val="24"/>
          <w:szCs w:val="24"/>
        </w:rPr>
        <w:t>- выполнение работ, связанных с осуществлением регулярных перевозок пассажиров и багажа автомобильным транспортом по регулируемым тарифам на муниципальных маршрутах Муромцевского муниципального района Омской области.</w:t>
      </w:r>
    </w:p>
    <w:p w:rsidR="00D02D36" w:rsidRPr="005B5C37" w:rsidRDefault="00D02D36" w:rsidP="00D02D3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35B0">
        <w:rPr>
          <w:rFonts w:ascii="Times New Roman" w:hAnsi="Times New Roman" w:cs="Times New Roman"/>
          <w:sz w:val="24"/>
          <w:szCs w:val="24"/>
        </w:rPr>
        <w:t>В рамках основного мероприятия «Организация дорожного движения» планируется выполнение следующих мероприятий</w:t>
      </w:r>
      <w:r w:rsidRPr="005B5C37">
        <w:rPr>
          <w:rFonts w:ascii="Times New Roman" w:hAnsi="Times New Roman" w:cs="Times New Roman"/>
          <w:sz w:val="24"/>
          <w:szCs w:val="24"/>
        </w:rPr>
        <w:t>:</w:t>
      </w:r>
    </w:p>
    <w:p w:rsidR="00D02D36" w:rsidRPr="005B5C37" w:rsidRDefault="00D02D36" w:rsidP="00D02D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>- разработка комплексной схемы организации дорожного движения для дорог общего пользования в границах Муромцевского муниципального района Омской области (в том числе внесение изменений);</w:t>
      </w:r>
    </w:p>
    <w:p w:rsidR="00D02D36" w:rsidRPr="005B5C37" w:rsidRDefault="00D02D36" w:rsidP="00D02D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>- выполнение работ по разработке Проектов организации дорожного движения для автомобильных дорог общего пользования, относящихся к собственности Муромцевского муниципального района Омской области  (в том числе внесение изменений).</w:t>
      </w:r>
    </w:p>
    <w:p w:rsidR="00D02D36" w:rsidRPr="005B5C37" w:rsidRDefault="00D02D36" w:rsidP="00D02D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 xml:space="preserve">Перечень целевых индикаторов по каждому мероприятию (группе мероприятий) подпрограммы приведен в приложении № 2 "Структура муниципальной программы Муромцевского муниципального района Омской области "Развитие экономического потенциала Муромцевского муниципального района Омской области". </w:t>
      </w:r>
    </w:p>
    <w:p w:rsidR="00D02D36" w:rsidRPr="005B5C37" w:rsidRDefault="00D02D36" w:rsidP="00D02D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D02D36" w:rsidRPr="005B5C37" w:rsidRDefault="00D02D36" w:rsidP="00D02D3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E7BFB" w:rsidRPr="005B5C37" w:rsidRDefault="00D02D36" w:rsidP="004E7BF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</w:r>
      <w:r w:rsidR="004E7BFB" w:rsidRPr="005B5C37">
        <w:rPr>
          <w:rFonts w:ascii="Times New Roman" w:hAnsi="Times New Roman"/>
          <w:sz w:val="24"/>
          <w:szCs w:val="24"/>
        </w:rPr>
        <w:t xml:space="preserve">Общий объем средств на реализацию подпрограммы составляет </w:t>
      </w:r>
      <w:r w:rsidR="004E7BFB">
        <w:rPr>
          <w:rFonts w:ascii="Times New Roman" w:hAnsi="Times New Roman"/>
          <w:sz w:val="24"/>
          <w:szCs w:val="24"/>
        </w:rPr>
        <w:t>109 079 341,04</w:t>
      </w:r>
      <w:r w:rsidR="004E7BFB" w:rsidRPr="005B5C37">
        <w:rPr>
          <w:rFonts w:ascii="Times New Roman" w:hAnsi="Times New Roman"/>
          <w:sz w:val="24"/>
          <w:szCs w:val="24"/>
        </w:rPr>
        <w:t xml:space="preserve"> рублей, в том числе: </w:t>
      </w:r>
    </w:p>
    <w:p w:rsidR="004E7BFB" w:rsidRPr="005B5C37" w:rsidRDefault="004E7BFB" w:rsidP="004E7BF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>11 843 848,09</w:t>
      </w:r>
      <w:r w:rsidRPr="005B5C37">
        <w:rPr>
          <w:rFonts w:ascii="Times New Roman" w:hAnsi="Times New Roman"/>
          <w:sz w:val="24"/>
          <w:szCs w:val="24"/>
        </w:rPr>
        <w:t xml:space="preserve"> рублей;</w:t>
      </w:r>
    </w:p>
    <w:p w:rsidR="004E7BFB" w:rsidRPr="005B5C37" w:rsidRDefault="004E7BFB" w:rsidP="004E7BF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12 867 368,71</w:t>
      </w:r>
      <w:r w:rsidRPr="005B5C37">
        <w:rPr>
          <w:rFonts w:ascii="Times New Roman" w:hAnsi="Times New Roman"/>
          <w:sz w:val="24"/>
          <w:szCs w:val="24"/>
        </w:rPr>
        <w:t xml:space="preserve"> рублей;</w:t>
      </w:r>
    </w:p>
    <w:p w:rsidR="004E7BFB" w:rsidRPr="005B5C37" w:rsidRDefault="004E7BFB" w:rsidP="004E7BF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36 250 424,24</w:t>
      </w:r>
      <w:r w:rsidRPr="005B5C37">
        <w:rPr>
          <w:rFonts w:ascii="Times New Roman" w:hAnsi="Times New Roman"/>
          <w:sz w:val="24"/>
          <w:szCs w:val="24"/>
        </w:rPr>
        <w:t xml:space="preserve"> рублей;</w:t>
      </w:r>
    </w:p>
    <w:p w:rsidR="004E7BFB" w:rsidRPr="005B5C37" w:rsidRDefault="004E7BFB" w:rsidP="004E7BF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2025 год – 9 </w:t>
      </w:r>
      <w:r>
        <w:rPr>
          <w:rFonts w:ascii="Times New Roman" w:hAnsi="Times New Roman"/>
          <w:sz w:val="24"/>
          <w:szCs w:val="24"/>
        </w:rPr>
        <w:t>376 800</w:t>
      </w:r>
      <w:r w:rsidRPr="005B5C37">
        <w:rPr>
          <w:rFonts w:ascii="Times New Roman" w:hAnsi="Times New Roman"/>
          <w:sz w:val="24"/>
          <w:szCs w:val="24"/>
        </w:rPr>
        <w:t>,00 рублей;</w:t>
      </w:r>
    </w:p>
    <w:p w:rsidR="004E7BFB" w:rsidRPr="005B5C37" w:rsidRDefault="004E7BFB" w:rsidP="004E7BF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2026 год – </w:t>
      </w:r>
      <w:r>
        <w:rPr>
          <w:rFonts w:ascii="Times New Roman" w:hAnsi="Times New Roman"/>
          <w:sz w:val="24"/>
          <w:szCs w:val="24"/>
        </w:rPr>
        <w:t>9 890 900</w:t>
      </w:r>
      <w:r w:rsidRPr="005B5C37">
        <w:rPr>
          <w:rFonts w:ascii="Times New Roman" w:hAnsi="Times New Roman"/>
          <w:sz w:val="24"/>
          <w:szCs w:val="24"/>
        </w:rPr>
        <w:t>,00 рублей;</w:t>
      </w:r>
    </w:p>
    <w:p w:rsidR="004E7BFB" w:rsidRPr="005B5C37" w:rsidRDefault="004E7BFB" w:rsidP="004E7BF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2027 год – 7 300 000,00 рублей;</w:t>
      </w:r>
    </w:p>
    <w:p w:rsidR="004E7BFB" w:rsidRPr="005B5C37" w:rsidRDefault="004E7BFB" w:rsidP="004E7BF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2028 год – 7 100 000,00 рублей;</w:t>
      </w:r>
    </w:p>
    <w:p w:rsidR="004E7BFB" w:rsidRPr="005B5C37" w:rsidRDefault="004E7BFB" w:rsidP="004E7BF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2029 год – 7 150 000,00 рублей;</w:t>
      </w:r>
    </w:p>
    <w:p w:rsidR="004E7BFB" w:rsidRPr="005B5C37" w:rsidRDefault="004E7BFB" w:rsidP="004E7BF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2030 год – 7 300 000,00 рублей.</w:t>
      </w:r>
    </w:p>
    <w:p w:rsidR="004E7BFB" w:rsidRPr="005B5C37" w:rsidRDefault="004E7BFB" w:rsidP="004E7BF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Общий объем расходов местного бюджета на реализацию подпрограммы составляет   </w:t>
      </w:r>
      <w:r>
        <w:rPr>
          <w:rFonts w:ascii="Times New Roman" w:hAnsi="Times New Roman"/>
          <w:sz w:val="24"/>
          <w:szCs w:val="24"/>
        </w:rPr>
        <w:t>71 354 479,11</w:t>
      </w:r>
      <w:r w:rsidRPr="005B5C37">
        <w:rPr>
          <w:rFonts w:ascii="Times New Roman" w:hAnsi="Times New Roman"/>
          <w:sz w:val="24"/>
          <w:szCs w:val="24"/>
        </w:rPr>
        <w:t xml:space="preserve"> рублей, в том числе: </w:t>
      </w:r>
    </w:p>
    <w:p w:rsidR="004E7BFB" w:rsidRPr="005B5C37" w:rsidRDefault="004E7BFB" w:rsidP="004E7BF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>6 150 593,06</w:t>
      </w:r>
      <w:r w:rsidRPr="005B5C37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5B5C37">
        <w:rPr>
          <w:rFonts w:ascii="Times New Roman" w:hAnsi="Times New Roman"/>
          <w:sz w:val="24"/>
          <w:szCs w:val="24"/>
        </w:rPr>
        <w:t>;</w:t>
      </w:r>
    </w:p>
    <w:p w:rsidR="004E7BFB" w:rsidRPr="005B5C37" w:rsidRDefault="004E7BFB" w:rsidP="004E7BF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7 167 884,09</w:t>
      </w:r>
      <w:r w:rsidRPr="005B5C37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5B5C37">
        <w:rPr>
          <w:rFonts w:ascii="Times New Roman" w:hAnsi="Times New Roman"/>
          <w:sz w:val="24"/>
          <w:szCs w:val="24"/>
        </w:rPr>
        <w:t>;</w:t>
      </w:r>
    </w:p>
    <w:p w:rsidR="004E7BFB" w:rsidRPr="005B5C37" w:rsidRDefault="004E7BFB" w:rsidP="004E7BF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9 918 301,96</w:t>
      </w:r>
      <w:r w:rsidRPr="005B5C37">
        <w:rPr>
          <w:rFonts w:ascii="Times New Roman" w:hAnsi="Times New Roman"/>
          <w:sz w:val="24"/>
          <w:szCs w:val="24"/>
        </w:rPr>
        <w:t xml:space="preserve"> рублей;</w:t>
      </w:r>
    </w:p>
    <w:p w:rsidR="004E7BFB" w:rsidRPr="005B5C37" w:rsidRDefault="004E7BFB" w:rsidP="004E7BF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2025 год – 9 </w:t>
      </w:r>
      <w:r>
        <w:rPr>
          <w:rFonts w:ascii="Times New Roman" w:hAnsi="Times New Roman"/>
          <w:sz w:val="24"/>
          <w:szCs w:val="24"/>
        </w:rPr>
        <w:t>376 800</w:t>
      </w:r>
      <w:r w:rsidRPr="005B5C37">
        <w:rPr>
          <w:rFonts w:ascii="Times New Roman" w:hAnsi="Times New Roman"/>
          <w:sz w:val="24"/>
          <w:szCs w:val="24"/>
        </w:rPr>
        <w:t>,00 рублей;</w:t>
      </w:r>
    </w:p>
    <w:p w:rsidR="004E7BFB" w:rsidRPr="005B5C37" w:rsidRDefault="004E7BFB" w:rsidP="004E7BF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2026 год – </w:t>
      </w:r>
      <w:r>
        <w:rPr>
          <w:rFonts w:ascii="Times New Roman" w:hAnsi="Times New Roman"/>
          <w:sz w:val="24"/>
          <w:szCs w:val="24"/>
        </w:rPr>
        <w:t>9 890 900</w:t>
      </w:r>
      <w:r w:rsidRPr="005B5C37">
        <w:rPr>
          <w:rFonts w:ascii="Times New Roman" w:hAnsi="Times New Roman"/>
          <w:sz w:val="24"/>
          <w:szCs w:val="24"/>
        </w:rPr>
        <w:t>,00 рублей;</w:t>
      </w:r>
    </w:p>
    <w:p w:rsidR="004E7BFB" w:rsidRPr="005B5C37" w:rsidRDefault="004E7BFB" w:rsidP="004E7BF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2027 год – 7 300 000,00 рублей;</w:t>
      </w:r>
    </w:p>
    <w:p w:rsidR="004E7BFB" w:rsidRPr="005B5C37" w:rsidRDefault="004E7BFB" w:rsidP="004E7BF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2028 год – 7 100 000,00 рублей;</w:t>
      </w:r>
    </w:p>
    <w:p w:rsidR="004E7BFB" w:rsidRPr="005B5C37" w:rsidRDefault="004E7BFB" w:rsidP="004E7BF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2029 год – 7 150 000,00 рублей;</w:t>
      </w:r>
    </w:p>
    <w:p w:rsidR="004E7BFB" w:rsidRPr="005B5C37" w:rsidRDefault="004E7BFB" w:rsidP="004E7BF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2030 год – 7 300 000,00 рублей.</w:t>
      </w:r>
    </w:p>
    <w:p w:rsidR="00204BAA" w:rsidRPr="005B5C37" w:rsidRDefault="00204BAA" w:rsidP="004E7BF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Общий  объем  расходов  за счет поступлений целевого характера их областного бюджета на реализацию      подпрограммы   составляет </w:t>
      </w:r>
      <w:r>
        <w:rPr>
          <w:rFonts w:ascii="Times New Roman" w:hAnsi="Times New Roman"/>
          <w:sz w:val="24"/>
          <w:szCs w:val="24"/>
        </w:rPr>
        <w:t>37 724 861,93</w:t>
      </w:r>
      <w:r w:rsidRPr="005B5C37">
        <w:rPr>
          <w:rFonts w:ascii="Times New Roman" w:hAnsi="Times New Roman"/>
          <w:sz w:val="24"/>
          <w:szCs w:val="24"/>
        </w:rPr>
        <w:t xml:space="preserve"> рублей, в том числе:         </w:t>
      </w:r>
    </w:p>
    <w:p w:rsidR="00204BAA" w:rsidRPr="005B5C37" w:rsidRDefault="00204BAA" w:rsidP="00204B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>5 693 255,03</w:t>
      </w:r>
      <w:r w:rsidRPr="005B5C37">
        <w:rPr>
          <w:rFonts w:ascii="Times New Roman" w:hAnsi="Times New Roman"/>
          <w:sz w:val="24"/>
          <w:szCs w:val="24"/>
        </w:rPr>
        <w:t xml:space="preserve"> рублей;</w:t>
      </w:r>
    </w:p>
    <w:p w:rsidR="00204BAA" w:rsidRPr="005B5C37" w:rsidRDefault="00204BAA" w:rsidP="00204B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5 699 484,62</w:t>
      </w:r>
      <w:r w:rsidRPr="005B5C37">
        <w:rPr>
          <w:rFonts w:ascii="Times New Roman" w:hAnsi="Times New Roman"/>
          <w:sz w:val="24"/>
          <w:szCs w:val="24"/>
        </w:rPr>
        <w:t xml:space="preserve"> рублей;</w:t>
      </w:r>
    </w:p>
    <w:p w:rsidR="00204BAA" w:rsidRPr="005B5C37" w:rsidRDefault="00204BAA" w:rsidP="00204B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lastRenderedPageBreak/>
        <w:t xml:space="preserve">2024 год – </w:t>
      </w:r>
      <w:r>
        <w:rPr>
          <w:rFonts w:ascii="Times New Roman" w:hAnsi="Times New Roman"/>
          <w:sz w:val="24"/>
          <w:szCs w:val="24"/>
        </w:rPr>
        <w:t>26 332 122,28</w:t>
      </w:r>
      <w:r w:rsidRPr="005B5C37">
        <w:rPr>
          <w:rFonts w:ascii="Times New Roman" w:hAnsi="Times New Roman"/>
          <w:sz w:val="24"/>
          <w:szCs w:val="24"/>
        </w:rPr>
        <w:t xml:space="preserve"> рублей;</w:t>
      </w:r>
    </w:p>
    <w:p w:rsidR="00204BAA" w:rsidRPr="005B5C37" w:rsidRDefault="00204BAA" w:rsidP="00204B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2025 год – 0,00 рублей;</w:t>
      </w:r>
    </w:p>
    <w:p w:rsidR="00204BAA" w:rsidRPr="005B5C37" w:rsidRDefault="00204BAA" w:rsidP="00204B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2026 год – 0,00 рублей;</w:t>
      </w:r>
    </w:p>
    <w:p w:rsidR="00204BAA" w:rsidRPr="005B5C37" w:rsidRDefault="00204BAA" w:rsidP="00204B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2027 год – 0,00 рублей;</w:t>
      </w:r>
    </w:p>
    <w:p w:rsidR="00204BAA" w:rsidRPr="005B5C37" w:rsidRDefault="00204BAA" w:rsidP="00204B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2028 год – 0,00 рублей;</w:t>
      </w:r>
    </w:p>
    <w:p w:rsidR="00204BAA" w:rsidRPr="005B5C37" w:rsidRDefault="00204BAA" w:rsidP="00204B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2029 год – 0,00 рублей;</w:t>
      </w:r>
    </w:p>
    <w:p w:rsidR="00204BAA" w:rsidRDefault="00204BAA" w:rsidP="00204B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2030 год –0,00 рублей.</w:t>
      </w:r>
    </w:p>
    <w:p w:rsidR="00D02D36" w:rsidRPr="003C124A" w:rsidRDefault="00D02D36" w:rsidP="00204B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ab/>
        <w:t>Источниками финансирования подпрограммы являются поступления налоговых и неналоговых доходов местного бюджета, поступлений целевого и нецелевого характера из областного бюджета.</w:t>
      </w:r>
    </w:p>
    <w:p w:rsidR="00D02D36" w:rsidRPr="003C124A" w:rsidRDefault="00D02D36" w:rsidP="00D02D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ab/>
        <w:t xml:space="preserve">Распределение бюджетных ассигнований по задачам подпрограммы в разрезе источников финансирования представлено в </w:t>
      </w:r>
      <w:hyperlink r:id="rId4" w:history="1">
        <w:r w:rsidRPr="003C124A">
          <w:rPr>
            <w:rFonts w:ascii="Times New Roman" w:hAnsi="Times New Roman"/>
            <w:sz w:val="24"/>
            <w:szCs w:val="24"/>
          </w:rPr>
          <w:t>приложении</w:t>
        </w:r>
      </w:hyperlink>
      <w:r w:rsidRPr="003C124A">
        <w:rPr>
          <w:rFonts w:ascii="Times New Roman" w:hAnsi="Times New Roman"/>
          <w:sz w:val="24"/>
          <w:szCs w:val="24"/>
        </w:rPr>
        <w:t xml:space="preserve"> № 2 к муниципальной программе Муромцевского муниципального района Омской области  «Развитие экономического потенциала Муромцевского муниципального района Омской области».</w:t>
      </w:r>
    </w:p>
    <w:p w:rsidR="00D02D36" w:rsidRPr="003C124A" w:rsidRDefault="00D02D36" w:rsidP="00D02D36">
      <w:pPr>
        <w:tabs>
          <w:tab w:val="left" w:pos="567"/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D02D36" w:rsidRPr="003C124A" w:rsidRDefault="00D02D36" w:rsidP="00D02D36">
      <w:pPr>
        <w:tabs>
          <w:tab w:val="left" w:pos="567"/>
          <w:tab w:val="left" w:pos="993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Раздел 8. Ожидаемые результаты реализации подпрограммы</w:t>
      </w:r>
    </w:p>
    <w:p w:rsidR="00D02D36" w:rsidRPr="003C124A" w:rsidRDefault="00D02D36" w:rsidP="00D02D36">
      <w:pPr>
        <w:widowControl w:val="0"/>
        <w:autoSpaceDE w:val="0"/>
        <w:autoSpaceDN w:val="0"/>
        <w:adjustRightInd w:val="0"/>
        <w:spacing w:after="0"/>
        <w:outlineLvl w:val="3"/>
        <w:rPr>
          <w:rFonts w:ascii="Times New Roman" w:hAnsi="Times New Roman"/>
          <w:sz w:val="24"/>
          <w:szCs w:val="24"/>
        </w:rPr>
      </w:pPr>
    </w:p>
    <w:p w:rsidR="00D02D36" w:rsidRPr="003C124A" w:rsidRDefault="00D02D36" w:rsidP="00D02D3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Для достижения цели подпрограммы определены следующие ожидаемые результаты:</w:t>
      </w:r>
    </w:p>
    <w:p w:rsidR="00D02D36" w:rsidRPr="003C124A" w:rsidRDefault="00D02D36" w:rsidP="00D02D3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1.  Снижение доли протяженности автомобильных дорог, не отвечающих нормативным требованиям, от общей протяженности автомобильных дорог,  к 2030 году до 75,0 %, в том числе: 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 2022 год – 78,3 %; 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2023 год – 78,2 %;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2024 год – 78,0 %; 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2025 год – 77,8 %; 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2026 год – 77,5 %; 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2027 год – 77,0 %; 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2028 год – 76,5%, 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2029 год – 76,0%, 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2030 год – 75,0%.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2. Доля сельских населенных пунктов в границах Муромцевского района, охваченных регулярным транспортным сообщением  автомобильным транспортом по годам реализации: 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2022 год – 90,7 %; 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2023 год – 90,7 %;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2024 год – 90,7 %; 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2025 год – 89,0 %; 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2026 год – 89,0 %; 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2027 год – 89,0 %; 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2028 год – 87,0%, 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2029 год – 87,0%, 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2030 год – 87,0%.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02D36" w:rsidRPr="003C124A" w:rsidRDefault="00D02D36" w:rsidP="00D02D3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9. Описание системы управления реализацией подпрограммы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D02D36" w:rsidRPr="003C124A" w:rsidRDefault="00D02D36" w:rsidP="00D02D36">
      <w:pPr>
        <w:widowControl w:val="0"/>
        <w:autoSpaceDE w:val="0"/>
        <w:autoSpaceDN w:val="0"/>
        <w:adjustRightInd w:val="0"/>
        <w:spacing w:after="0"/>
        <w:ind w:firstLine="720"/>
        <w:jc w:val="both"/>
        <w:outlineLvl w:val="3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Отдел по строительству, архитектуре и ЖКХ осуществляет оперативное управление и контроль за ходом реализации подпрограммы, подготовку проектов изменений в подпрограмму при необходимости, организацию проведения работы по формированию отчетности о ходе реализации подпрограммы, несет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p w:rsidR="00D02D36" w:rsidRPr="003C124A" w:rsidRDefault="00D02D36" w:rsidP="00D02D3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По итогам отчетного финансового года в срок не позднее 1 мая года следующего за отчетным  Отдел по строительству, архитектуре и ЖКХ формирует отчет о реализации подпрограммы за отчетный финансовый год (далее – отчет) в соответствии с приложением № 6  к Порядку принятия решений о разработке муниципальных программ Муромцевского муниципального района Омской области, их формирования и реализации, утвержденному постановлением Администрации Муромцевского муниципального района Омской области от 18 июля 2013 года № 381-п (далее – Порядок), а также сведения о достижении ожидаемых результатов в соответствии с приложением № 3 к Порядку и направляет данные в </w:t>
      </w:r>
      <w:proofErr w:type="spellStart"/>
      <w:r w:rsidRPr="003C124A">
        <w:rPr>
          <w:rFonts w:ascii="Times New Roman" w:hAnsi="Times New Roman"/>
          <w:sz w:val="24"/>
          <w:szCs w:val="24"/>
        </w:rPr>
        <w:t>КЭиУМС</w:t>
      </w:r>
      <w:proofErr w:type="spellEnd"/>
      <w:r w:rsidRPr="003C124A">
        <w:rPr>
          <w:rFonts w:ascii="Times New Roman" w:hAnsi="Times New Roman"/>
          <w:sz w:val="24"/>
          <w:szCs w:val="24"/>
        </w:rPr>
        <w:t xml:space="preserve"> АММР для проведения оценки эффективности реализации подпрограммы в соответствии с приложением № 7 к Порядку.</w:t>
      </w:r>
    </w:p>
    <w:p w:rsidR="00E8621C" w:rsidRDefault="00E8621C"/>
    <w:sectPr w:rsidR="00E8621C" w:rsidSect="00E86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02D36"/>
    <w:rsid w:val="000058EC"/>
    <w:rsid w:val="00006ECA"/>
    <w:rsid w:val="000077B3"/>
    <w:rsid w:val="000079BB"/>
    <w:rsid w:val="00015F00"/>
    <w:rsid w:val="000218C4"/>
    <w:rsid w:val="00024614"/>
    <w:rsid w:val="00027A3F"/>
    <w:rsid w:val="00036068"/>
    <w:rsid w:val="000373D0"/>
    <w:rsid w:val="00037B02"/>
    <w:rsid w:val="00037BF1"/>
    <w:rsid w:val="00042418"/>
    <w:rsid w:val="0004510F"/>
    <w:rsid w:val="000468C1"/>
    <w:rsid w:val="00052885"/>
    <w:rsid w:val="00055D97"/>
    <w:rsid w:val="000601E0"/>
    <w:rsid w:val="00060418"/>
    <w:rsid w:val="00062DCE"/>
    <w:rsid w:val="00066F36"/>
    <w:rsid w:val="000703AE"/>
    <w:rsid w:val="00071BEE"/>
    <w:rsid w:val="00073200"/>
    <w:rsid w:val="0007371D"/>
    <w:rsid w:val="0007395E"/>
    <w:rsid w:val="00074267"/>
    <w:rsid w:val="00080B98"/>
    <w:rsid w:val="000812C2"/>
    <w:rsid w:val="00081B60"/>
    <w:rsid w:val="000822C5"/>
    <w:rsid w:val="00083C2C"/>
    <w:rsid w:val="000841DB"/>
    <w:rsid w:val="0008569D"/>
    <w:rsid w:val="00090D6E"/>
    <w:rsid w:val="0009131F"/>
    <w:rsid w:val="00092219"/>
    <w:rsid w:val="00097C97"/>
    <w:rsid w:val="00097D8A"/>
    <w:rsid w:val="000A2FC5"/>
    <w:rsid w:val="000A7051"/>
    <w:rsid w:val="000A7E75"/>
    <w:rsid w:val="000B0E41"/>
    <w:rsid w:val="000B3576"/>
    <w:rsid w:val="000B3ACE"/>
    <w:rsid w:val="000B5521"/>
    <w:rsid w:val="000C033F"/>
    <w:rsid w:val="000C18E1"/>
    <w:rsid w:val="000C236C"/>
    <w:rsid w:val="000C2BDD"/>
    <w:rsid w:val="000D1D8F"/>
    <w:rsid w:val="000D33E1"/>
    <w:rsid w:val="000D393D"/>
    <w:rsid w:val="000E0882"/>
    <w:rsid w:val="000E3FC0"/>
    <w:rsid w:val="000F2A19"/>
    <w:rsid w:val="00102CE6"/>
    <w:rsid w:val="00104FE7"/>
    <w:rsid w:val="00105A29"/>
    <w:rsid w:val="0010604B"/>
    <w:rsid w:val="0011209D"/>
    <w:rsid w:val="00114EF2"/>
    <w:rsid w:val="001245C9"/>
    <w:rsid w:val="00125B73"/>
    <w:rsid w:val="0012663E"/>
    <w:rsid w:val="00126C93"/>
    <w:rsid w:val="00133351"/>
    <w:rsid w:val="00134020"/>
    <w:rsid w:val="0014198E"/>
    <w:rsid w:val="001428EE"/>
    <w:rsid w:val="001443F7"/>
    <w:rsid w:val="0014630C"/>
    <w:rsid w:val="00151571"/>
    <w:rsid w:val="00154756"/>
    <w:rsid w:val="00155863"/>
    <w:rsid w:val="00163B28"/>
    <w:rsid w:val="00164412"/>
    <w:rsid w:val="001675EF"/>
    <w:rsid w:val="001776AC"/>
    <w:rsid w:val="001837FE"/>
    <w:rsid w:val="00191282"/>
    <w:rsid w:val="00192690"/>
    <w:rsid w:val="00192F3D"/>
    <w:rsid w:val="00192F9E"/>
    <w:rsid w:val="00195CED"/>
    <w:rsid w:val="0019716A"/>
    <w:rsid w:val="001A0D4C"/>
    <w:rsid w:val="001A29BD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6325"/>
    <w:rsid w:val="001E38AE"/>
    <w:rsid w:val="001E602D"/>
    <w:rsid w:val="001E6711"/>
    <w:rsid w:val="001E72C5"/>
    <w:rsid w:val="001E77B4"/>
    <w:rsid w:val="001F2F78"/>
    <w:rsid w:val="001F45B1"/>
    <w:rsid w:val="001F55DF"/>
    <w:rsid w:val="002044BC"/>
    <w:rsid w:val="00204BAA"/>
    <w:rsid w:val="00206900"/>
    <w:rsid w:val="002156E6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6398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705DA"/>
    <w:rsid w:val="002723CC"/>
    <w:rsid w:val="00272BC4"/>
    <w:rsid w:val="00280D94"/>
    <w:rsid w:val="00282BE9"/>
    <w:rsid w:val="002852B0"/>
    <w:rsid w:val="002865B2"/>
    <w:rsid w:val="002906C4"/>
    <w:rsid w:val="0029426C"/>
    <w:rsid w:val="002945FE"/>
    <w:rsid w:val="0029646A"/>
    <w:rsid w:val="002A2DCE"/>
    <w:rsid w:val="002B02C1"/>
    <w:rsid w:val="002B05B0"/>
    <w:rsid w:val="002B1E90"/>
    <w:rsid w:val="002B51D4"/>
    <w:rsid w:val="002B5EE2"/>
    <w:rsid w:val="002B616F"/>
    <w:rsid w:val="002C077A"/>
    <w:rsid w:val="002C1D48"/>
    <w:rsid w:val="002C51AB"/>
    <w:rsid w:val="002D001F"/>
    <w:rsid w:val="002D00D7"/>
    <w:rsid w:val="002D0BFD"/>
    <w:rsid w:val="002D0DF9"/>
    <w:rsid w:val="002D64D8"/>
    <w:rsid w:val="002E4771"/>
    <w:rsid w:val="002E55DD"/>
    <w:rsid w:val="002E55DE"/>
    <w:rsid w:val="002E6467"/>
    <w:rsid w:val="002F1B52"/>
    <w:rsid w:val="002F3B1F"/>
    <w:rsid w:val="002F62AF"/>
    <w:rsid w:val="002F7CE1"/>
    <w:rsid w:val="00301A21"/>
    <w:rsid w:val="003022D0"/>
    <w:rsid w:val="00304C81"/>
    <w:rsid w:val="00306052"/>
    <w:rsid w:val="00306D25"/>
    <w:rsid w:val="00310168"/>
    <w:rsid w:val="003211F5"/>
    <w:rsid w:val="003219E0"/>
    <w:rsid w:val="003221CA"/>
    <w:rsid w:val="00325C14"/>
    <w:rsid w:val="00326AAD"/>
    <w:rsid w:val="00330388"/>
    <w:rsid w:val="00331DEB"/>
    <w:rsid w:val="003320A1"/>
    <w:rsid w:val="003335AA"/>
    <w:rsid w:val="003347D4"/>
    <w:rsid w:val="0034120E"/>
    <w:rsid w:val="00342026"/>
    <w:rsid w:val="00343082"/>
    <w:rsid w:val="00345F00"/>
    <w:rsid w:val="00347235"/>
    <w:rsid w:val="00352AD1"/>
    <w:rsid w:val="003577A9"/>
    <w:rsid w:val="00361EC8"/>
    <w:rsid w:val="003623F9"/>
    <w:rsid w:val="00372B01"/>
    <w:rsid w:val="0037722B"/>
    <w:rsid w:val="003811C2"/>
    <w:rsid w:val="00385BF6"/>
    <w:rsid w:val="00392AB0"/>
    <w:rsid w:val="003A01ED"/>
    <w:rsid w:val="003A0CAB"/>
    <w:rsid w:val="003A2EC8"/>
    <w:rsid w:val="003A4261"/>
    <w:rsid w:val="003A4A7B"/>
    <w:rsid w:val="003A4F1E"/>
    <w:rsid w:val="003A5781"/>
    <w:rsid w:val="003B020E"/>
    <w:rsid w:val="003B14DF"/>
    <w:rsid w:val="003B7745"/>
    <w:rsid w:val="003C4175"/>
    <w:rsid w:val="003C6B30"/>
    <w:rsid w:val="003C738C"/>
    <w:rsid w:val="003D085B"/>
    <w:rsid w:val="003D5797"/>
    <w:rsid w:val="003E097E"/>
    <w:rsid w:val="003E5D18"/>
    <w:rsid w:val="003F1308"/>
    <w:rsid w:val="003F6102"/>
    <w:rsid w:val="0040131F"/>
    <w:rsid w:val="004025FA"/>
    <w:rsid w:val="004043B9"/>
    <w:rsid w:val="00405C95"/>
    <w:rsid w:val="00412F0A"/>
    <w:rsid w:val="00423250"/>
    <w:rsid w:val="00423415"/>
    <w:rsid w:val="00427910"/>
    <w:rsid w:val="00427D82"/>
    <w:rsid w:val="004323C0"/>
    <w:rsid w:val="00432B70"/>
    <w:rsid w:val="0043473D"/>
    <w:rsid w:val="00436D5F"/>
    <w:rsid w:val="004378D8"/>
    <w:rsid w:val="0044257D"/>
    <w:rsid w:val="00442A37"/>
    <w:rsid w:val="00443C9E"/>
    <w:rsid w:val="00444AA0"/>
    <w:rsid w:val="004505F4"/>
    <w:rsid w:val="00451E0C"/>
    <w:rsid w:val="00453338"/>
    <w:rsid w:val="00453BD5"/>
    <w:rsid w:val="00454F87"/>
    <w:rsid w:val="00460808"/>
    <w:rsid w:val="004643CC"/>
    <w:rsid w:val="004674AC"/>
    <w:rsid w:val="00475EF2"/>
    <w:rsid w:val="00496E53"/>
    <w:rsid w:val="00497919"/>
    <w:rsid w:val="004B79A5"/>
    <w:rsid w:val="004C05B0"/>
    <w:rsid w:val="004C1B52"/>
    <w:rsid w:val="004C6D74"/>
    <w:rsid w:val="004D0CD1"/>
    <w:rsid w:val="004D15F7"/>
    <w:rsid w:val="004D32DD"/>
    <w:rsid w:val="004E0B4A"/>
    <w:rsid w:val="004E1515"/>
    <w:rsid w:val="004E1A91"/>
    <w:rsid w:val="004E707E"/>
    <w:rsid w:val="004E7BFB"/>
    <w:rsid w:val="004F2A06"/>
    <w:rsid w:val="00501446"/>
    <w:rsid w:val="005041E6"/>
    <w:rsid w:val="005049BB"/>
    <w:rsid w:val="00513695"/>
    <w:rsid w:val="00514B73"/>
    <w:rsid w:val="00522F35"/>
    <w:rsid w:val="00524010"/>
    <w:rsid w:val="00525BAA"/>
    <w:rsid w:val="0052691B"/>
    <w:rsid w:val="005307E8"/>
    <w:rsid w:val="005347AA"/>
    <w:rsid w:val="005431D4"/>
    <w:rsid w:val="00544346"/>
    <w:rsid w:val="00550255"/>
    <w:rsid w:val="0055643A"/>
    <w:rsid w:val="00563D3C"/>
    <w:rsid w:val="005651B4"/>
    <w:rsid w:val="00565326"/>
    <w:rsid w:val="00567E14"/>
    <w:rsid w:val="00576EAE"/>
    <w:rsid w:val="00577940"/>
    <w:rsid w:val="00581907"/>
    <w:rsid w:val="00583313"/>
    <w:rsid w:val="00583917"/>
    <w:rsid w:val="00584D0D"/>
    <w:rsid w:val="00590FB3"/>
    <w:rsid w:val="00593A6E"/>
    <w:rsid w:val="00594F4A"/>
    <w:rsid w:val="00595452"/>
    <w:rsid w:val="005954C0"/>
    <w:rsid w:val="00595901"/>
    <w:rsid w:val="005A04A6"/>
    <w:rsid w:val="005A0B69"/>
    <w:rsid w:val="005A4938"/>
    <w:rsid w:val="005A5E33"/>
    <w:rsid w:val="005A61F5"/>
    <w:rsid w:val="005A7CF5"/>
    <w:rsid w:val="005B17DB"/>
    <w:rsid w:val="005C2A2B"/>
    <w:rsid w:val="005D2BD1"/>
    <w:rsid w:val="005D6CBF"/>
    <w:rsid w:val="005D7F62"/>
    <w:rsid w:val="005E1F83"/>
    <w:rsid w:val="005F03E3"/>
    <w:rsid w:val="005F1107"/>
    <w:rsid w:val="005F7AB5"/>
    <w:rsid w:val="00602CAF"/>
    <w:rsid w:val="00604869"/>
    <w:rsid w:val="006076A4"/>
    <w:rsid w:val="00620A4F"/>
    <w:rsid w:val="00620B3A"/>
    <w:rsid w:val="00621933"/>
    <w:rsid w:val="00622DE5"/>
    <w:rsid w:val="0062557A"/>
    <w:rsid w:val="00626379"/>
    <w:rsid w:val="00636415"/>
    <w:rsid w:val="00640E3D"/>
    <w:rsid w:val="00642A1B"/>
    <w:rsid w:val="00642F8B"/>
    <w:rsid w:val="00645AE2"/>
    <w:rsid w:val="00645C12"/>
    <w:rsid w:val="006504AF"/>
    <w:rsid w:val="00650A02"/>
    <w:rsid w:val="00651080"/>
    <w:rsid w:val="00651E43"/>
    <w:rsid w:val="00653F5F"/>
    <w:rsid w:val="00663FDE"/>
    <w:rsid w:val="00665D7B"/>
    <w:rsid w:val="006714EC"/>
    <w:rsid w:val="00671692"/>
    <w:rsid w:val="00673B82"/>
    <w:rsid w:val="00677C37"/>
    <w:rsid w:val="006825E5"/>
    <w:rsid w:val="006845A1"/>
    <w:rsid w:val="00693DAE"/>
    <w:rsid w:val="00694921"/>
    <w:rsid w:val="006A36EF"/>
    <w:rsid w:val="006A3995"/>
    <w:rsid w:val="006A4149"/>
    <w:rsid w:val="006A50E4"/>
    <w:rsid w:val="006A752D"/>
    <w:rsid w:val="006B084F"/>
    <w:rsid w:val="006B14B2"/>
    <w:rsid w:val="006B46CF"/>
    <w:rsid w:val="006C165B"/>
    <w:rsid w:val="006C2ACF"/>
    <w:rsid w:val="006C4770"/>
    <w:rsid w:val="006C5E7F"/>
    <w:rsid w:val="006C6650"/>
    <w:rsid w:val="006C7A49"/>
    <w:rsid w:val="006D2053"/>
    <w:rsid w:val="006D2ACA"/>
    <w:rsid w:val="006D5A07"/>
    <w:rsid w:val="006E39A5"/>
    <w:rsid w:val="006F6AED"/>
    <w:rsid w:val="00700397"/>
    <w:rsid w:val="007029F4"/>
    <w:rsid w:val="00703EBA"/>
    <w:rsid w:val="007040C5"/>
    <w:rsid w:val="007075ED"/>
    <w:rsid w:val="00713D8F"/>
    <w:rsid w:val="00713EC0"/>
    <w:rsid w:val="00721C67"/>
    <w:rsid w:val="00726F85"/>
    <w:rsid w:val="00726FFE"/>
    <w:rsid w:val="00727957"/>
    <w:rsid w:val="00732259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F5C"/>
    <w:rsid w:val="0076617A"/>
    <w:rsid w:val="00770FA7"/>
    <w:rsid w:val="00783456"/>
    <w:rsid w:val="0078540B"/>
    <w:rsid w:val="00794CA8"/>
    <w:rsid w:val="00797D0A"/>
    <w:rsid w:val="007A02BC"/>
    <w:rsid w:val="007A6CC7"/>
    <w:rsid w:val="007A7003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FB9"/>
    <w:rsid w:val="007D69D9"/>
    <w:rsid w:val="007E30DC"/>
    <w:rsid w:val="007E4D89"/>
    <w:rsid w:val="007E78E5"/>
    <w:rsid w:val="007F110B"/>
    <w:rsid w:val="007F371F"/>
    <w:rsid w:val="007F42A0"/>
    <w:rsid w:val="007F7C94"/>
    <w:rsid w:val="0080130E"/>
    <w:rsid w:val="008039AA"/>
    <w:rsid w:val="00807188"/>
    <w:rsid w:val="00807FD4"/>
    <w:rsid w:val="00810DDB"/>
    <w:rsid w:val="008137AD"/>
    <w:rsid w:val="00814821"/>
    <w:rsid w:val="00816EFC"/>
    <w:rsid w:val="00820BDB"/>
    <w:rsid w:val="008225E1"/>
    <w:rsid w:val="00832AF9"/>
    <w:rsid w:val="00834806"/>
    <w:rsid w:val="00835E8C"/>
    <w:rsid w:val="00837B9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80C"/>
    <w:rsid w:val="00883688"/>
    <w:rsid w:val="00887AD2"/>
    <w:rsid w:val="00890ABD"/>
    <w:rsid w:val="008925F6"/>
    <w:rsid w:val="00894E50"/>
    <w:rsid w:val="008960EA"/>
    <w:rsid w:val="00896A58"/>
    <w:rsid w:val="0089731D"/>
    <w:rsid w:val="00897D9E"/>
    <w:rsid w:val="008A0951"/>
    <w:rsid w:val="008A2C9D"/>
    <w:rsid w:val="008A3CB0"/>
    <w:rsid w:val="008A44C1"/>
    <w:rsid w:val="008A74B7"/>
    <w:rsid w:val="008B08E2"/>
    <w:rsid w:val="008B2C03"/>
    <w:rsid w:val="008B6A7E"/>
    <w:rsid w:val="008B74F6"/>
    <w:rsid w:val="008C00DC"/>
    <w:rsid w:val="008C36C2"/>
    <w:rsid w:val="008C3ABD"/>
    <w:rsid w:val="008C4A42"/>
    <w:rsid w:val="008C53A4"/>
    <w:rsid w:val="008C6FE5"/>
    <w:rsid w:val="008D1B0A"/>
    <w:rsid w:val="008D2839"/>
    <w:rsid w:val="008D2E0B"/>
    <w:rsid w:val="008D6C1A"/>
    <w:rsid w:val="008E332F"/>
    <w:rsid w:val="008E4F13"/>
    <w:rsid w:val="008E6556"/>
    <w:rsid w:val="008E7C63"/>
    <w:rsid w:val="008E7CD2"/>
    <w:rsid w:val="008F0B8C"/>
    <w:rsid w:val="008F504E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6F6B"/>
    <w:rsid w:val="00917F85"/>
    <w:rsid w:val="00921DCB"/>
    <w:rsid w:val="00922021"/>
    <w:rsid w:val="00923E31"/>
    <w:rsid w:val="009245FA"/>
    <w:rsid w:val="00930C64"/>
    <w:rsid w:val="00932623"/>
    <w:rsid w:val="0093289D"/>
    <w:rsid w:val="00933CA5"/>
    <w:rsid w:val="00934EEB"/>
    <w:rsid w:val="00937062"/>
    <w:rsid w:val="00944E03"/>
    <w:rsid w:val="00950265"/>
    <w:rsid w:val="0095268C"/>
    <w:rsid w:val="00953908"/>
    <w:rsid w:val="00957656"/>
    <w:rsid w:val="00962EFD"/>
    <w:rsid w:val="0096524B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B13EE"/>
    <w:rsid w:val="009B1510"/>
    <w:rsid w:val="009B1E00"/>
    <w:rsid w:val="009B3270"/>
    <w:rsid w:val="009B336E"/>
    <w:rsid w:val="009B396C"/>
    <w:rsid w:val="009B4D3A"/>
    <w:rsid w:val="009B5AF1"/>
    <w:rsid w:val="009C0A13"/>
    <w:rsid w:val="009C1530"/>
    <w:rsid w:val="009C607A"/>
    <w:rsid w:val="009C6DEB"/>
    <w:rsid w:val="009D24DB"/>
    <w:rsid w:val="009D37CA"/>
    <w:rsid w:val="009D474B"/>
    <w:rsid w:val="009D62E1"/>
    <w:rsid w:val="009D7460"/>
    <w:rsid w:val="009D7532"/>
    <w:rsid w:val="009E3E8B"/>
    <w:rsid w:val="009E5E7A"/>
    <w:rsid w:val="009E7DF9"/>
    <w:rsid w:val="009F029F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910"/>
    <w:rsid w:val="00A321CB"/>
    <w:rsid w:val="00A33AE4"/>
    <w:rsid w:val="00A35F5E"/>
    <w:rsid w:val="00A520B3"/>
    <w:rsid w:val="00A529DD"/>
    <w:rsid w:val="00A54242"/>
    <w:rsid w:val="00A63434"/>
    <w:rsid w:val="00A72B75"/>
    <w:rsid w:val="00A73E60"/>
    <w:rsid w:val="00A754FD"/>
    <w:rsid w:val="00A80B33"/>
    <w:rsid w:val="00A81B60"/>
    <w:rsid w:val="00A82A59"/>
    <w:rsid w:val="00A865E1"/>
    <w:rsid w:val="00A9663E"/>
    <w:rsid w:val="00AA0EA5"/>
    <w:rsid w:val="00AA3DD7"/>
    <w:rsid w:val="00AB00B6"/>
    <w:rsid w:val="00AB3FFB"/>
    <w:rsid w:val="00AB56F6"/>
    <w:rsid w:val="00AC328F"/>
    <w:rsid w:val="00AC65D5"/>
    <w:rsid w:val="00AD089F"/>
    <w:rsid w:val="00AE7BC7"/>
    <w:rsid w:val="00AE7D03"/>
    <w:rsid w:val="00AF4427"/>
    <w:rsid w:val="00AF6C64"/>
    <w:rsid w:val="00AF7F08"/>
    <w:rsid w:val="00B00AEA"/>
    <w:rsid w:val="00B03C0F"/>
    <w:rsid w:val="00B04011"/>
    <w:rsid w:val="00B0794E"/>
    <w:rsid w:val="00B12EB8"/>
    <w:rsid w:val="00B143B9"/>
    <w:rsid w:val="00B21550"/>
    <w:rsid w:val="00B2536D"/>
    <w:rsid w:val="00B26773"/>
    <w:rsid w:val="00B269EE"/>
    <w:rsid w:val="00B2772C"/>
    <w:rsid w:val="00B3107B"/>
    <w:rsid w:val="00B33A83"/>
    <w:rsid w:val="00B37C80"/>
    <w:rsid w:val="00B40FA4"/>
    <w:rsid w:val="00B41146"/>
    <w:rsid w:val="00B41A16"/>
    <w:rsid w:val="00B44FB0"/>
    <w:rsid w:val="00B45EC4"/>
    <w:rsid w:val="00B45ECD"/>
    <w:rsid w:val="00B51B7B"/>
    <w:rsid w:val="00B53234"/>
    <w:rsid w:val="00B57661"/>
    <w:rsid w:val="00B72676"/>
    <w:rsid w:val="00B732DB"/>
    <w:rsid w:val="00B7453A"/>
    <w:rsid w:val="00B7549B"/>
    <w:rsid w:val="00B77EBC"/>
    <w:rsid w:val="00B81458"/>
    <w:rsid w:val="00B82D11"/>
    <w:rsid w:val="00B91260"/>
    <w:rsid w:val="00B91A86"/>
    <w:rsid w:val="00B924EE"/>
    <w:rsid w:val="00B93148"/>
    <w:rsid w:val="00B948E2"/>
    <w:rsid w:val="00B96027"/>
    <w:rsid w:val="00BA1676"/>
    <w:rsid w:val="00BA7416"/>
    <w:rsid w:val="00BB0A79"/>
    <w:rsid w:val="00BB1379"/>
    <w:rsid w:val="00BB37D0"/>
    <w:rsid w:val="00BB4379"/>
    <w:rsid w:val="00BB64F7"/>
    <w:rsid w:val="00BB6576"/>
    <w:rsid w:val="00BB698D"/>
    <w:rsid w:val="00BC2DD4"/>
    <w:rsid w:val="00BD28D9"/>
    <w:rsid w:val="00BD5911"/>
    <w:rsid w:val="00BD62C5"/>
    <w:rsid w:val="00BD6D53"/>
    <w:rsid w:val="00BD6F12"/>
    <w:rsid w:val="00BE0034"/>
    <w:rsid w:val="00BE1602"/>
    <w:rsid w:val="00BE64D5"/>
    <w:rsid w:val="00BF1AE8"/>
    <w:rsid w:val="00BF51F6"/>
    <w:rsid w:val="00BF5968"/>
    <w:rsid w:val="00BF64A4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5747"/>
    <w:rsid w:val="00C17163"/>
    <w:rsid w:val="00C23D55"/>
    <w:rsid w:val="00C406A3"/>
    <w:rsid w:val="00C424B8"/>
    <w:rsid w:val="00C44ABD"/>
    <w:rsid w:val="00C506EF"/>
    <w:rsid w:val="00C52274"/>
    <w:rsid w:val="00C56B95"/>
    <w:rsid w:val="00C5715F"/>
    <w:rsid w:val="00C604FC"/>
    <w:rsid w:val="00C66528"/>
    <w:rsid w:val="00C67BDB"/>
    <w:rsid w:val="00C72C69"/>
    <w:rsid w:val="00C72FFA"/>
    <w:rsid w:val="00C732A1"/>
    <w:rsid w:val="00C7590B"/>
    <w:rsid w:val="00C75D3A"/>
    <w:rsid w:val="00C75FC0"/>
    <w:rsid w:val="00C768FF"/>
    <w:rsid w:val="00C77062"/>
    <w:rsid w:val="00C80FFB"/>
    <w:rsid w:val="00C81E35"/>
    <w:rsid w:val="00C83235"/>
    <w:rsid w:val="00C871B5"/>
    <w:rsid w:val="00C9189F"/>
    <w:rsid w:val="00C95914"/>
    <w:rsid w:val="00C972DE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7A0D"/>
    <w:rsid w:val="00CE202E"/>
    <w:rsid w:val="00CE50BD"/>
    <w:rsid w:val="00CE575A"/>
    <w:rsid w:val="00CE5B03"/>
    <w:rsid w:val="00CE6094"/>
    <w:rsid w:val="00CE6141"/>
    <w:rsid w:val="00CF1411"/>
    <w:rsid w:val="00CF27E1"/>
    <w:rsid w:val="00CF2889"/>
    <w:rsid w:val="00CF2F0B"/>
    <w:rsid w:val="00CF44DB"/>
    <w:rsid w:val="00CF6D93"/>
    <w:rsid w:val="00D02D36"/>
    <w:rsid w:val="00D052EF"/>
    <w:rsid w:val="00D1353C"/>
    <w:rsid w:val="00D136F8"/>
    <w:rsid w:val="00D2413C"/>
    <w:rsid w:val="00D249BA"/>
    <w:rsid w:val="00D268A9"/>
    <w:rsid w:val="00D311A6"/>
    <w:rsid w:val="00D31BAD"/>
    <w:rsid w:val="00D32FEE"/>
    <w:rsid w:val="00D36BB1"/>
    <w:rsid w:val="00D37025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7A4A"/>
    <w:rsid w:val="00D61097"/>
    <w:rsid w:val="00D67E06"/>
    <w:rsid w:val="00D70A9A"/>
    <w:rsid w:val="00D711F0"/>
    <w:rsid w:val="00D717BA"/>
    <w:rsid w:val="00D71944"/>
    <w:rsid w:val="00D719B6"/>
    <w:rsid w:val="00D71C59"/>
    <w:rsid w:val="00D71D28"/>
    <w:rsid w:val="00D72627"/>
    <w:rsid w:val="00D76FFE"/>
    <w:rsid w:val="00D77B90"/>
    <w:rsid w:val="00D8073E"/>
    <w:rsid w:val="00D83E35"/>
    <w:rsid w:val="00D9379B"/>
    <w:rsid w:val="00D95B21"/>
    <w:rsid w:val="00D97651"/>
    <w:rsid w:val="00DA1338"/>
    <w:rsid w:val="00DA1597"/>
    <w:rsid w:val="00DA33BC"/>
    <w:rsid w:val="00DA33E1"/>
    <w:rsid w:val="00DB2F5B"/>
    <w:rsid w:val="00DB5A58"/>
    <w:rsid w:val="00DB5F2C"/>
    <w:rsid w:val="00DC2AEF"/>
    <w:rsid w:val="00DC392C"/>
    <w:rsid w:val="00DC6249"/>
    <w:rsid w:val="00DC759C"/>
    <w:rsid w:val="00DD7950"/>
    <w:rsid w:val="00DE045B"/>
    <w:rsid w:val="00DE3F05"/>
    <w:rsid w:val="00DE4B99"/>
    <w:rsid w:val="00DE5569"/>
    <w:rsid w:val="00DE5A22"/>
    <w:rsid w:val="00DE6E75"/>
    <w:rsid w:val="00DE75AC"/>
    <w:rsid w:val="00DF424B"/>
    <w:rsid w:val="00DF4C01"/>
    <w:rsid w:val="00DF56B0"/>
    <w:rsid w:val="00DF76BB"/>
    <w:rsid w:val="00DF7A39"/>
    <w:rsid w:val="00E0230B"/>
    <w:rsid w:val="00E02701"/>
    <w:rsid w:val="00E03383"/>
    <w:rsid w:val="00E05508"/>
    <w:rsid w:val="00E06CC9"/>
    <w:rsid w:val="00E115DD"/>
    <w:rsid w:val="00E1244C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A58"/>
    <w:rsid w:val="00E50DB6"/>
    <w:rsid w:val="00E51AD7"/>
    <w:rsid w:val="00E528FA"/>
    <w:rsid w:val="00E52E37"/>
    <w:rsid w:val="00E54FB0"/>
    <w:rsid w:val="00E60744"/>
    <w:rsid w:val="00E611DF"/>
    <w:rsid w:val="00E6139D"/>
    <w:rsid w:val="00E64E9F"/>
    <w:rsid w:val="00E66B22"/>
    <w:rsid w:val="00E7412C"/>
    <w:rsid w:val="00E8298C"/>
    <w:rsid w:val="00E84491"/>
    <w:rsid w:val="00E84725"/>
    <w:rsid w:val="00E8621C"/>
    <w:rsid w:val="00E926F5"/>
    <w:rsid w:val="00E95723"/>
    <w:rsid w:val="00E95FE2"/>
    <w:rsid w:val="00EA179B"/>
    <w:rsid w:val="00EA228D"/>
    <w:rsid w:val="00EA4347"/>
    <w:rsid w:val="00EA4A7A"/>
    <w:rsid w:val="00EA6A06"/>
    <w:rsid w:val="00EA75EC"/>
    <w:rsid w:val="00EB00AC"/>
    <w:rsid w:val="00EB104C"/>
    <w:rsid w:val="00EC1C63"/>
    <w:rsid w:val="00EC4EC2"/>
    <w:rsid w:val="00EC6407"/>
    <w:rsid w:val="00ED078A"/>
    <w:rsid w:val="00ED1B7C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662D"/>
    <w:rsid w:val="00F001F6"/>
    <w:rsid w:val="00F00994"/>
    <w:rsid w:val="00F01594"/>
    <w:rsid w:val="00F03193"/>
    <w:rsid w:val="00F06C01"/>
    <w:rsid w:val="00F10E18"/>
    <w:rsid w:val="00F11668"/>
    <w:rsid w:val="00F12F61"/>
    <w:rsid w:val="00F17E1B"/>
    <w:rsid w:val="00F23681"/>
    <w:rsid w:val="00F2644D"/>
    <w:rsid w:val="00F26CD4"/>
    <w:rsid w:val="00F31BE5"/>
    <w:rsid w:val="00F32C68"/>
    <w:rsid w:val="00F37425"/>
    <w:rsid w:val="00F4063F"/>
    <w:rsid w:val="00F40A60"/>
    <w:rsid w:val="00F42068"/>
    <w:rsid w:val="00F5238D"/>
    <w:rsid w:val="00F60A05"/>
    <w:rsid w:val="00F60C08"/>
    <w:rsid w:val="00F61943"/>
    <w:rsid w:val="00F65879"/>
    <w:rsid w:val="00F6716A"/>
    <w:rsid w:val="00F721B5"/>
    <w:rsid w:val="00F731C3"/>
    <w:rsid w:val="00F74D79"/>
    <w:rsid w:val="00F767CA"/>
    <w:rsid w:val="00F806DE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A0343"/>
    <w:rsid w:val="00FA41C4"/>
    <w:rsid w:val="00FA7DB0"/>
    <w:rsid w:val="00FB0C4C"/>
    <w:rsid w:val="00FB13D6"/>
    <w:rsid w:val="00FB25C6"/>
    <w:rsid w:val="00FB5439"/>
    <w:rsid w:val="00FD4751"/>
    <w:rsid w:val="00FE0728"/>
    <w:rsid w:val="00FE7936"/>
    <w:rsid w:val="00FF1DBA"/>
    <w:rsid w:val="00FF59D6"/>
    <w:rsid w:val="00FF7432"/>
    <w:rsid w:val="00FF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D3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ConsPlusNonformat">
    <w:name w:val="ConsPlusNonformat"/>
    <w:rsid w:val="00D02D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02D36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Normal">
    <w:name w:val="ConsPlusNormal"/>
    <w:link w:val="ConsPlusNormal0"/>
    <w:rsid w:val="00D02D3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D02D36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6965D7B2E0C84C6FB26697DF00CCD97767BC899244D64E9285CFCC1DE0752CDB588E272F9CF013FF38DA6y2B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2365</Words>
  <Characters>13482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Martinova</cp:lastModifiedBy>
  <cp:revision>2</cp:revision>
  <dcterms:created xsi:type="dcterms:W3CDTF">2024-10-31T06:02:00Z</dcterms:created>
  <dcterms:modified xsi:type="dcterms:W3CDTF">2024-10-31T06:02:00Z</dcterms:modified>
</cp:coreProperties>
</file>